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0993C" w14:textId="43F73FC6" w:rsidR="007351E1" w:rsidRPr="00131D43" w:rsidRDefault="002B316D" w:rsidP="002B316D">
      <w:pPr>
        <w:pStyle w:val="BodyText0"/>
        <w:jc w:val="left"/>
        <w:rPr>
          <w:rFonts w:cs="Arial"/>
          <w:b/>
          <w:sz w:val="44"/>
          <w:szCs w:val="44"/>
        </w:rPr>
      </w:pPr>
      <w:bookmarkStart w:id="0" w:name="DocsID"/>
      <w:bookmarkEnd w:id="0"/>
      <w:r w:rsidRPr="00131D43">
        <w:rPr>
          <w:noProof/>
        </w:rPr>
        <w:drawing>
          <wp:inline distT="0" distB="0" distL="0" distR="0" wp14:anchorId="7F566206" wp14:editId="6186150F">
            <wp:extent cx="2287968" cy="857250"/>
            <wp:effectExtent l="0" t="0" r="0" b="0"/>
            <wp:docPr id="1530758746"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13980" name="Graphic 1791013980"/>
                    <pic:cNvPicPr/>
                  </pic:nvPicPr>
                  <pic:blipFill>
                    <a:blip r:embed="rId12">
                      <a:extLst>
                        <a:ext uri="{96DAC541-7B7A-43D3-8B79-37D633B846F1}">
                          <asvg:svgBlip xmlns:asvg="http://schemas.microsoft.com/office/drawing/2016/SVG/main" r:embed="rId13"/>
                        </a:ext>
                      </a:extLst>
                    </a:blip>
                    <a:stretch>
                      <a:fillRect/>
                    </a:stretch>
                  </pic:blipFill>
                  <pic:spPr>
                    <a:xfrm>
                      <a:off x="0" y="0"/>
                      <a:ext cx="2697242" cy="1010596"/>
                    </a:xfrm>
                    <a:prstGeom prst="rect">
                      <a:avLst/>
                    </a:prstGeom>
                  </pic:spPr>
                </pic:pic>
              </a:graphicData>
            </a:graphic>
          </wp:inline>
        </w:drawing>
      </w:r>
    </w:p>
    <w:p w14:paraId="6D636CC9" w14:textId="77777777" w:rsidR="007351E1" w:rsidRPr="00131D43" w:rsidRDefault="007351E1">
      <w:pPr>
        <w:pStyle w:val="BodyText0"/>
        <w:jc w:val="right"/>
        <w:rPr>
          <w:rFonts w:cs="Arial"/>
          <w:b/>
          <w:sz w:val="44"/>
          <w:szCs w:val="44"/>
        </w:rPr>
      </w:pPr>
    </w:p>
    <w:p w14:paraId="6BC392B0" w14:textId="77777777" w:rsidR="005E5201" w:rsidRPr="00131D43" w:rsidRDefault="005E5201">
      <w:pPr>
        <w:pStyle w:val="BodyText0"/>
        <w:jc w:val="right"/>
        <w:rPr>
          <w:rFonts w:cs="Arial"/>
          <w:b/>
          <w:sz w:val="44"/>
          <w:szCs w:val="44"/>
        </w:rPr>
      </w:pPr>
    </w:p>
    <w:p w14:paraId="019D52C4" w14:textId="77777777" w:rsidR="005E5201" w:rsidRPr="00131D43" w:rsidRDefault="005E5201">
      <w:pPr>
        <w:pStyle w:val="BodyText0"/>
        <w:jc w:val="right"/>
        <w:rPr>
          <w:rFonts w:cs="Arial"/>
          <w:b/>
          <w:sz w:val="44"/>
          <w:szCs w:val="44"/>
        </w:rPr>
      </w:pPr>
    </w:p>
    <w:p w14:paraId="74D4F10B" w14:textId="77777777" w:rsidR="005E5201" w:rsidRPr="00131D43" w:rsidRDefault="005E5201">
      <w:pPr>
        <w:pStyle w:val="BodyText0"/>
        <w:jc w:val="right"/>
        <w:rPr>
          <w:rFonts w:cs="Arial"/>
          <w:b/>
          <w:sz w:val="44"/>
          <w:szCs w:val="44"/>
        </w:rPr>
      </w:pPr>
    </w:p>
    <w:p w14:paraId="1A513AA1" w14:textId="2804B054" w:rsidR="007351E1" w:rsidRPr="00131D43" w:rsidRDefault="00AD2C40" w:rsidP="0004533E">
      <w:pPr>
        <w:pStyle w:val="BodyText0"/>
        <w:jc w:val="center"/>
        <w:rPr>
          <w:rFonts w:cs="Arial"/>
          <w:b/>
          <w:sz w:val="44"/>
          <w:szCs w:val="44"/>
        </w:rPr>
      </w:pPr>
      <w:r w:rsidRPr="00131D43">
        <w:rPr>
          <w:b/>
          <w:sz w:val="44"/>
        </w:rPr>
        <w:t>PRAVILNIK O SANKCIJAH IN IZVZETJIH</w:t>
      </w:r>
    </w:p>
    <w:p w14:paraId="394303A3" w14:textId="77777777" w:rsidR="007351E1" w:rsidRPr="00131D43" w:rsidRDefault="007351E1">
      <w:pPr>
        <w:pStyle w:val="BodyText0"/>
        <w:jc w:val="center"/>
        <w:rPr>
          <w:rFonts w:cs="Arial"/>
          <w:b/>
          <w:sz w:val="44"/>
          <w:szCs w:val="44"/>
        </w:rPr>
      </w:pPr>
    </w:p>
    <w:p w14:paraId="5AEF5330" w14:textId="77777777" w:rsidR="007351E1" w:rsidRPr="00131D43" w:rsidRDefault="007351E1">
      <w:pPr>
        <w:pStyle w:val="BodyText0"/>
        <w:jc w:val="left"/>
        <w:rPr>
          <w:rFonts w:cs="Arial"/>
          <w:b/>
          <w:sz w:val="40"/>
          <w:szCs w:val="40"/>
        </w:rPr>
      </w:pPr>
    </w:p>
    <w:p w14:paraId="2A574383" w14:textId="77777777" w:rsidR="007351E1" w:rsidRPr="00131D43" w:rsidRDefault="007351E1">
      <w:pPr>
        <w:pStyle w:val="BodyText0"/>
        <w:jc w:val="left"/>
        <w:rPr>
          <w:rFonts w:cs="Arial"/>
          <w:b/>
          <w:sz w:val="40"/>
          <w:szCs w:val="40"/>
        </w:rPr>
      </w:pPr>
    </w:p>
    <w:p w14:paraId="70C5C1B8" w14:textId="77777777" w:rsidR="007351E1" w:rsidRPr="00131D43" w:rsidRDefault="007351E1">
      <w:pPr>
        <w:pStyle w:val="BodyText0"/>
        <w:jc w:val="left"/>
        <w:rPr>
          <w:rFonts w:cs="Arial"/>
          <w:b/>
          <w:sz w:val="40"/>
          <w:szCs w:val="40"/>
        </w:rPr>
      </w:pPr>
    </w:p>
    <w:p w14:paraId="6DA59478" w14:textId="77777777" w:rsidR="007351E1" w:rsidRPr="00131D43" w:rsidRDefault="007351E1">
      <w:pPr>
        <w:pStyle w:val="BodyText0"/>
        <w:jc w:val="left"/>
        <w:rPr>
          <w:rFonts w:cs="Arial"/>
          <w:b/>
          <w:sz w:val="40"/>
          <w:szCs w:val="40"/>
        </w:rPr>
      </w:pPr>
    </w:p>
    <w:p w14:paraId="043DBDB4" w14:textId="77777777" w:rsidR="007351E1" w:rsidRPr="00131D43" w:rsidRDefault="007351E1">
      <w:pPr>
        <w:pStyle w:val="BodyText0"/>
        <w:jc w:val="left"/>
        <w:rPr>
          <w:rFonts w:cs="Arial"/>
          <w:b/>
          <w:sz w:val="40"/>
          <w:szCs w:val="40"/>
        </w:rPr>
      </w:pPr>
    </w:p>
    <w:p w14:paraId="4FA34A7A" w14:textId="77777777" w:rsidR="007351E1" w:rsidRPr="00131D43" w:rsidRDefault="007351E1">
      <w:pPr>
        <w:pStyle w:val="BodyText0"/>
        <w:jc w:val="left"/>
        <w:rPr>
          <w:rFonts w:cs="Arial"/>
          <w:b/>
          <w:sz w:val="40"/>
          <w:szCs w:val="40"/>
        </w:rPr>
      </w:pPr>
    </w:p>
    <w:p w14:paraId="466D0AFA" w14:textId="77777777" w:rsidR="007351E1" w:rsidRPr="00131D43" w:rsidRDefault="007351E1">
      <w:pPr>
        <w:pStyle w:val="BodyText0"/>
        <w:jc w:val="left"/>
        <w:rPr>
          <w:rFonts w:cs="Arial"/>
          <w:b/>
          <w:sz w:val="40"/>
          <w:szCs w:val="40"/>
        </w:rPr>
      </w:pPr>
    </w:p>
    <w:p w14:paraId="604AFECC" w14:textId="77777777" w:rsidR="007351E1" w:rsidRPr="00131D43" w:rsidRDefault="007351E1">
      <w:pPr>
        <w:pStyle w:val="BodyText0"/>
        <w:jc w:val="left"/>
        <w:rPr>
          <w:rFonts w:cs="Arial"/>
          <w:b/>
          <w:sz w:val="40"/>
          <w:szCs w:val="40"/>
        </w:rPr>
      </w:pPr>
    </w:p>
    <w:p w14:paraId="381DBA1E" w14:textId="77777777" w:rsidR="007351E1" w:rsidRPr="00131D43" w:rsidRDefault="007351E1">
      <w:pPr>
        <w:pStyle w:val="BodyText0"/>
        <w:jc w:val="left"/>
        <w:rPr>
          <w:rFonts w:cs="Arial"/>
          <w:b/>
          <w:sz w:val="40"/>
          <w:szCs w:val="40"/>
        </w:rPr>
      </w:pPr>
    </w:p>
    <w:p w14:paraId="6779DADA" w14:textId="77777777" w:rsidR="007351E1" w:rsidRPr="00131D43" w:rsidRDefault="007351E1">
      <w:pPr>
        <w:pStyle w:val="BodyText0"/>
        <w:jc w:val="left"/>
        <w:rPr>
          <w:rFonts w:cs="Arial"/>
          <w:b/>
          <w:sz w:val="40"/>
          <w:szCs w:val="40"/>
        </w:rPr>
      </w:pPr>
    </w:p>
    <w:p w14:paraId="48CDC1C0" w14:textId="77777777" w:rsidR="007351E1" w:rsidRPr="00131D43" w:rsidRDefault="007351E1">
      <w:pPr>
        <w:pStyle w:val="BodyText0"/>
        <w:jc w:val="left"/>
        <w:rPr>
          <w:rFonts w:cs="Arial"/>
          <w:b/>
          <w:sz w:val="40"/>
          <w:szCs w:val="40"/>
        </w:rPr>
      </w:pPr>
    </w:p>
    <w:p w14:paraId="49F4E6E2" w14:textId="77777777" w:rsidR="002B316D" w:rsidRPr="00131D43" w:rsidRDefault="002B316D" w:rsidP="00D0450E">
      <w:pPr>
        <w:pStyle w:val="BodyText0"/>
        <w:rPr>
          <w:rFonts w:cs="Arial"/>
          <w:b/>
          <w:color w:val="FF0000"/>
        </w:rPr>
      </w:pPr>
    </w:p>
    <w:p w14:paraId="5943EEBA" w14:textId="0D1222F2" w:rsidR="007351E1" w:rsidRPr="00131D43" w:rsidRDefault="00090D0B" w:rsidP="00D0450E">
      <w:pPr>
        <w:pStyle w:val="BodyText0"/>
        <w:rPr>
          <w:rFonts w:cs="Arial"/>
          <w:b/>
          <w:color w:val="FF0000"/>
        </w:rPr>
      </w:pPr>
      <w:r w:rsidRPr="00131D43">
        <w:rPr>
          <w:b/>
          <w:color w:val="FF0000"/>
        </w:rPr>
        <w:lastRenderedPageBreak/>
        <w:t xml:space="preserve">I. Izjava o </w:t>
      </w:r>
      <w:r w:rsidR="00131D43">
        <w:rPr>
          <w:b/>
          <w:color w:val="FF0000"/>
        </w:rPr>
        <w:t>P</w:t>
      </w:r>
      <w:r w:rsidRPr="00131D43">
        <w:rPr>
          <w:b/>
          <w:color w:val="FF0000"/>
        </w:rPr>
        <w:t>ravilniku</w:t>
      </w:r>
    </w:p>
    <w:p w14:paraId="2F8BD2FC" w14:textId="6B42778B" w:rsidR="00AD2C40" w:rsidRPr="00131D43" w:rsidRDefault="00AD2C40" w:rsidP="00AD2C40">
      <w:pPr>
        <w:pStyle w:val="BodyText0"/>
        <w:rPr>
          <w:rFonts w:cs="Arial"/>
        </w:rPr>
      </w:pPr>
      <w:r w:rsidRPr="00131D43">
        <w:t>Družba Coca-Cola HBC in z njo povezane družbe (skupaj »</w:t>
      </w:r>
      <w:r w:rsidRPr="00131D43">
        <w:rPr>
          <w:b/>
        </w:rPr>
        <w:t>CCHBC</w:t>
      </w:r>
      <w:r w:rsidRPr="00131D43">
        <w:t>« ali »</w:t>
      </w:r>
      <w:r w:rsidRPr="00131D43">
        <w:rPr>
          <w:b/>
        </w:rPr>
        <w:t>družba</w:t>
      </w:r>
      <w:r w:rsidRPr="00131D43">
        <w:t>«) se zavezujejo, da bodo upoštevale vse gospodarske zakone, predpise, embarge in omejevalne ukrepe (»</w:t>
      </w:r>
      <w:r w:rsidRPr="00131D43">
        <w:rPr>
          <w:b/>
        </w:rPr>
        <w:t>sankcije</w:t>
      </w:r>
      <w:r w:rsidRPr="00131D43">
        <w:t>«), ki veljajo za njihovo poslovanje.</w:t>
      </w:r>
    </w:p>
    <w:p w14:paraId="5782D19C" w14:textId="2FB9CB45" w:rsidR="007351E1" w:rsidRPr="00131D43" w:rsidRDefault="00A61A7A" w:rsidP="00D0450E">
      <w:pPr>
        <w:pStyle w:val="BodyText0"/>
        <w:rPr>
          <w:rFonts w:cs="Arial"/>
        </w:rPr>
      </w:pPr>
      <w:r w:rsidRPr="00131D43">
        <w:t xml:space="preserve">Ravnanje v nasprotju s sankcijami lahko privede do izreka strogih kazenskopravnih in civilnih sankcij proti družbi in posameznim zaposlenim, uslužbencem in vodstvenim delavcem ter do znatne škode za ugled </w:t>
      </w:r>
      <w:r w:rsidR="00131D43">
        <w:t xml:space="preserve">družbe </w:t>
      </w:r>
      <w:r w:rsidRPr="00131D43">
        <w:t xml:space="preserve">CCHBC. Ta </w:t>
      </w:r>
      <w:r w:rsidR="00131D43">
        <w:t>P</w:t>
      </w:r>
      <w:r w:rsidRPr="00131D43">
        <w:t>ravilnik opisuje ključne korake in načela za zagotavljanje skladnosti z veljavnimi sankcijami.</w:t>
      </w:r>
    </w:p>
    <w:p w14:paraId="4D923659" w14:textId="02F9FD56" w:rsidR="00433B80" w:rsidRPr="00131D43" w:rsidRDefault="00A61A7A" w:rsidP="00D0450E">
      <w:pPr>
        <w:pStyle w:val="BodyText0"/>
        <w:pBdr>
          <w:bottom w:val="single" w:sz="12" w:space="1" w:color="auto"/>
        </w:pBdr>
        <w:rPr>
          <w:rFonts w:cs="Arial"/>
        </w:rPr>
      </w:pPr>
      <w:r w:rsidRPr="00131D43">
        <w:t xml:space="preserve">Neupoštevanje tega </w:t>
      </w:r>
      <w:r w:rsidR="00201031">
        <w:t>P</w:t>
      </w:r>
      <w:r w:rsidRPr="00131D43">
        <w:t>ravilnika ima resne posledice in lahko privede do uporabe disciplinskih ukrepov in celo do odpovedi pogodbe o zaposlitvi. Kršitev sankcij ima lahko tudi pravne posledice za vpletene posameznike in družbo, vključno z visokimi globami in zaporom.</w:t>
      </w:r>
    </w:p>
    <w:p w14:paraId="476241FE" w14:textId="7A085900" w:rsidR="002A1B7C" w:rsidRPr="00131D43" w:rsidRDefault="00A61A7A" w:rsidP="00D0450E">
      <w:pPr>
        <w:pStyle w:val="BodyText0"/>
        <w:pBdr>
          <w:bottom w:val="single" w:sz="12" w:space="1" w:color="auto"/>
        </w:pBdr>
      </w:pPr>
      <w:r w:rsidRPr="00131D43">
        <w:t>Za namene izvajanja te</w:t>
      </w:r>
      <w:r w:rsidR="00201031">
        <w:t xml:space="preserve">ga Pravilnika </w:t>
      </w:r>
      <w:r w:rsidRPr="00131D43">
        <w:t xml:space="preserve">je </w:t>
      </w:r>
      <w:r w:rsidR="00201031">
        <w:t xml:space="preserve">družba </w:t>
      </w:r>
      <w:r w:rsidRPr="00131D43">
        <w:t xml:space="preserve">CCHBC sprejela postopek preverjanja sankcij. Preberite </w:t>
      </w:r>
      <w:r w:rsidRPr="00131D43">
        <w:rPr>
          <w:b/>
        </w:rPr>
        <w:t>Smernice CCHBC o postopku preverjanja sankcij</w:t>
      </w:r>
      <w:r w:rsidRPr="00131D43">
        <w:t>, ki zaposlenim zagotavljajo praktična navodila o informacijah, ki jih je treba preveriti pri urejanju morebitnih transakcij. Postopek preverjanja sankcij je pomemben postopek notranje kontrole, ki ga je treba upoštevati pri ocenjevanju poslovnih transakcij, za katere bi lahko veljale omejitve, ki jih nalagajo sankcije.</w:t>
      </w:r>
    </w:p>
    <w:p w14:paraId="15638AAA" w14:textId="77777777" w:rsidR="007351E1" w:rsidRPr="00131D43" w:rsidRDefault="007351E1" w:rsidP="00D0450E">
      <w:pPr>
        <w:pStyle w:val="BodyText0"/>
        <w:pBdr>
          <w:bottom w:val="single" w:sz="12" w:space="1" w:color="auto"/>
        </w:pBdr>
        <w:rPr>
          <w:rFonts w:cs="Arial"/>
        </w:rPr>
      </w:pPr>
    </w:p>
    <w:p w14:paraId="26CB541B" w14:textId="3D6D7B48" w:rsidR="007351E1" w:rsidRPr="00131D43" w:rsidRDefault="00090D0B" w:rsidP="00D0450E">
      <w:pPr>
        <w:pStyle w:val="BodyText0"/>
        <w:rPr>
          <w:rFonts w:cs="Arial"/>
          <w:b/>
          <w:color w:val="FF0000"/>
        </w:rPr>
      </w:pPr>
      <w:r w:rsidRPr="00131D43">
        <w:rPr>
          <w:b/>
          <w:color w:val="FF0000"/>
        </w:rPr>
        <w:t xml:space="preserve">II. Kdo je dolžen upoštevati ta </w:t>
      </w:r>
      <w:r w:rsidR="00201031">
        <w:rPr>
          <w:b/>
          <w:color w:val="FF0000"/>
        </w:rPr>
        <w:t>P</w:t>
      </w:r>
      <w:r w:rsidRPr="00131D43">
        <w:rPr>
          <w:b/>
          <w:color w:val="FF0000"/>
        </w:rPr>
        <w:t>ravilnik?</w:t>
      </w:r>
    </w:p>
    <w:p w14:paraId="61665A10" w14:textId="45F9D241" w:rsidR="007351E1" w:rsidRPr="00131D43" w:rsidRDefault="000F619F" w:rsidP="00D0450E">
      <w:pPr>
        <w:pStyle w:val="Body"/>
        <w:spacing w:after="240" w:line="240" w:lineRule="auto"/>
        <w:jc w:val="both"/>
        <w:rPr>
          <w:rFonts w:ascii="Arial" w:hAnsi="Arial" w:cs="Arial"/>
          <w:sz w:val="20"/>
          <w:szCs w:val="20"/>
        </w:rPr>
      </w:pPr>
      <w:r w:rsidRPr="00131D43">
        <w:rPr>
          <w:rFonts w:ascii="Arial" w:hAnsi="Arial"/>
          <w:sz w:val="20"/>
        </w:rPr>
        <w:t xml:space="preserve">Ta </w:t>
      </w:r>
      <w:r w:rsidR="00201031">
        <w:rPr>
          <w:rFonts w:ascii="Arial" w:hAnsi="Arial"/>
          <w:sz w:val="20"/>
        </w:rPr>
        <w:t>P</w:t>
      </w:r>
      <w:r w:rsidRPr="00131D43">
        <w:rPr>
          <w:rFonts w:ascii="Arial" w:hAnsi="Arial"/>
          <w:sz w:val="20"/>
        </w:rPr>
        <w:t>ravilnik je zavezujoč za vse zaposlene v družbi kjer koli na svetu, ne glede na njihovo delovno mesto, vlogo ali hierarhijo delovnega mesta.</w:t>
      </w:r>
      <w:r w:rsidRPr="00131D43">
        <w:t xml:space="preserve"> </w:t>
      </w:r>
      <w:r w:rsidRPr="00131D43">
        <w:rPr>
          <w:rFonts w:ascii="Arial" w:hAnsi="Arial"/>
          <w:sz w:val="20"/>
        </w:rPr>
        <w:t>Navedeno velja za vse zaposlene, vodje, člane izvršnega vodstva in vodstvene delavce/direktorje družbe.</w:t>
      </w:r>
    </w:p>
    <w:p w14:paraId="18D92A35" w14:textId="41291417" w:rsidR="000F619F" w:rsidRPr="00131D43" w:rsidRDefault="000F619F" w:rsidP="000F619F">
      <w:pPr>
        <w:rPr>
          <w:szCs w:val="20"/>
        </w:rPr>
      </w:pPr>
      <w:r w:rsidRPr="00131D43">
        <w:t xml:space="preserve">Prav tako zahtevamo, da začasni ali pogodbeni zaposleni, svetovalci, zastopniki in vse tretje osebe, ki delujejo v imenu družbe, spoštujejo načela </w:t>
      </w:r>
      <w:r w:rsidR="00201031">
        <w:t>Pravilnika</w:t>
      </w:r>
      <w:r w:rsidRPr="00131D43">
        <w:t>.</w:t>
      </w:r>
    </w:p>
    <w:p w14:paraId="7AA1B406" w14:textId="4F5D3471" w:rsidR="00155A24" w:rsidRPr="00131D43" w:rsidRDefault="00155A24" w:rsidP="008B1EB7">
      <w:pPr>
        <w:autoSpaceDE w:val="0"/>
        <w:autoSpaceDN w:val="0"/>
        <w:adjustRightInd w:val="0"/>
        <w:spacing w:after="0"/>
        <w:rPr>
          <w:szCs w:val="20"/>
          <w:lang w:eastAsia="en-CA"/>
        </w:rPr>
      </w:pPr>
    </w:p>
    <w:p w14:paraId="6D87D1AA" w14:textId="77777777" w:rsidR="007351E1" w:rsidRPr="00131D43" w:rsidRDefault="007351E1" w:rsidP="00D0450E">
      <w:pPr>
        <w:pBdr>
          <w:top w:val="nil"/>
          <w:left w:val="nil"/>
          <w:bottom w:val="single" w:sz="12" w:space="1" w:color="auto"/>
          <w:right w:val="nil"/>
          <w:between w:val="nil"/>
          <w:bar w:val="nil"/>
        </w:pBdr>
        <w:rPr>
          <w:b/>
        </w:rPr>
      </w:pPr>
    </w:p>
    <w:p w14:paraId="0E835C79" w14:textId="2A0D894D" w:rsidR="007351E1" w:rsidRPr="00131D43" w:rsidRDefault="00090D0B" w:rsidP="00D0450E">
      <w:pPr>
        <w:pBdr>
          <w:top w:val="nil"/>
          <w:left w:val="nil"/>
          <w:bottom w:val="nil"/>
          <w:right w:val="nil"/>
          <w:between w:val="nil"/>
          <w:bar w:val="nil"/>
        </w:pBdr>
        <w:rPr>
          <w:b/>
          <w:color w:val="FF0000"/>
        </w:rPr>
      </w:pPr>
      <w:r w:rsidRPr="00131D43">
        <w:rPr>
          <w:b/>
          <w:color w:val="FF0000"/>
        </w:rPr>
        <w:t>III. Kaj so sankcije?</w:t>
      </w:r>
    </w:p>
    <w:p w14:paraId="607F4F38" w14:textId="325F2DE3" w:rsidR="007351E1" w:rsidRPr="00131D43" w:rsidRDefault="008C727D" w:rsidP="00D0450E">
      <w:pPr>
        <w:pStyle w:val="Body"/>
        <w:spacing w:after="240" w:line="240" w:lineRule="auto"/>
        <w:jc w:val="both"/>
        <w:rPr>
          <w:rFonts w:ascii="Arial" w:hAnsi="Arial" w:cs="Arial"/>
          <w:sz w:val="20"/>
          <w:szCs w:val="20"/>
        </w:rPr>
      </w:pPr>
      <w:r w:rsidRPr="00131D43">
        <w:rPr>
          <w:rFonts w:ascii="Arial" w:hAnsi="Arial"/>
          <w:sz w:val="20"/>
        </w:rPr>
        <w:t>Sankcije so ukrepi, ki jih vlade in mednarodni organi (kot so Združeni narodi) uvedejo za omejitev poslovanja s posameznimi državami, subjekti in posamezniki. Imajo različne oblike, vključno z naslednjimi:</w:t>
      </w:r>
    </w:p>
    <w:p w14:paraId="0F0EF934" w14:textId="3F2B1277" w:rsidR="007351E1" w:rsidRPr="00131D43" w:rsidRDefault="008C727D" w:rsidP="008C727D">
      <w:pPr>
        <w:pStyle w:val="ListParagraph"/>
        <w:numPr>
          <w:ilvl w:val="0"/>
          <w:numId w:val="4"/>
        </w:numPr>
        <w:pBdr>
          <w:top w:val="nil"/>
          <w:left w:val="nil"/>
          <w:bottom w:val="nil"/>
          <w:right w:val="nil"/>
          <w:between w:val="nil"/>
          <w:bar w:val="nil"/>
        </w:pBdr>
        <w:rPr>
          <w:szCs w:val="20"/>
        </w:rPr>
      </w:pPr>
      <w:r w:rsidRPr="00131D43">
        <w:t>obsežne prepovedi poslovanja s posameznimi državami, posamezniki ali poslovnimi subjekti</w:t>
      </w:r>
      <w:r w:rsidR="00B62B1A">
        <w:t>,</w:t>
      </w:r>
    </w:p>
    <w:p w14:paraId="4C7AFBE8" w14:textId="560AFC0E" w:rsidR="007351E1" w:rsidRPr="00131D43" w:rsidRDefault="008C727D" w:rsidP="008C727D">
      <w:pPr>
        <w:pStyle w:val="ListParagraph"/>
        <w:numPr>
          <w:ilvl w:val="0"/>
          <w:numId w:val="4"/>
        </w:numPr>
        <w:pBdr>
          <w:top w:val="nil"/>
          <w:left w:val="nil"/>
          <w:bottom w:val="nil"/>
          <w:right w:val="nil"/>
          <w:between w:val="nil"/>
          <w:bar w:val="nil"/>
        </w:pBdr>
        <w:rPr>
          <w:szCs w:val="20"/>
        </w:rPr>
      </w:pPr>
      <w:r w:rsidRPr="00131D43">
        <w:t>trgovinske omejitve, vključno z embargom na orožje in prepovedjo izvoza določene opreme</w:t>
      </w:r>
      <w:r w:rsidR="00B62B1A">
        <w:t>,</w:t>
      </w:r>
    </w:p>
    <w:p w14:paraId="297CAEF9" w14:textId="2B40D4C2" w:rsidR="008C727D" w:rsidRPr="00131D43" w:rsidRDefault="008C727D" w:rsidP="008C727D">
      <w:pPr>
        <w:pStyle w:val="ListParagraph"/>
        <w:numPr>
          <w:ilvl w:val="0"/>
          <w:numId w:val="4"/>
        </w:numPr>
        <w:pBdr>
          <w:top w:val="nil"/>
          <w:left w:val="nil"/>
          <w:bottom w:val="nil"/>
          <w:right w:val="nil"/>
          <w:between w:val="nil"/>
          <w:bar w:val="nil"/>
        </w:pBdr>
        <w:rPr>
          <w:szCs w:val="20"/>
        </w:rPr>
      </w:pPr>
      <w:r w:rsidRPr="00131D43">
        <w:t>finančne sankcije, kot sta zamrznitev sredstev in prepoved finančnih transakcij, in</w:t>
      </w:r>
    </w:p>
    <w:p w14:paraId="2C872F37" w14:textId="085CB496" w:rsidR="007351E1" w:rsidRPr="00131D43" w:rsidRDefault="008C727D" w:rsidP="008C727D">
      <w:pPr>
        <w:pStyle w:val="ListParagraph"/>
        <w:numPr>
          <w:ilvl w:val="0"/>
          <w:numId w:val="4"/>
        </w:numPr>
        <w:pBdr>
          <w:top w:val="nil"/>
          <w:left w:val="nil"/>
          <w:bottom w:val="nil"/>
          <w:right w:val="nil"/>
          <w:between w:val="nil"/>
          <w:bar w:val="nil"/>
        </w:pBdr>
        <w:rPr>
          <w:szCs w:val="20"/>
        </w:rPr>
      </w:pPr>
      <w:r w:rsidRPr="00131D43">
        <w:t>prepoved potovanja.</w:t>
      </w:r>
    </w:p>
    <w:p w14:paraId="08024F58" w14:textId="47795F50" w:rsidR="00EF64A8" w:rsidRPr="00131D43" w:rsidRDefault="00EF64A8" w:rsidP="00D0450E">
      <w:pPr>
        <w:pBdr>
          <w:top w:val="nil"/>
          <w:left w:val="nil"/>
          <w:bottom w:val="single" w:sz="12" w:space="1" w:color="auto"/>
          <w:right w:val="nil"/>
          <w:between w:val="nil"/>
          <w:bar w:val="nil"/>
        </w:pBdr>
        <w:rPr>
          <w:b/>
        </w:rPr>
      </w:pPr>
    </w:p>
    <w:p w14:paraId="1E8893D4" w14:textId="6DE46128" w:rsidR="00EF64A8" w:rsidRPr="00131D43" w:rsidRDefault="00EF64A8" w:rsidP="00D0450E">
      <w:pPr>
        <w:pBdr>
          <w:top w:val="nil"/>
          <w:left w:val="nil"/>
          <w:bottom w:val="nil"/>
          <w:right w:val="nil"/>
          <w:between w:val="nil"/>
          <w:bar w:val="nil"/>
        </w:pBdr>
        <w:rPr>
          <w:b/>
          <w:color w:val="FF0000"/>
        </w:rPr>
      </w:pPr>
      <w:r w:rsidRPr="00131D43">
        <w:rPr>
          <w:b/>
          <w:color w:val="FF0000"/>
        </w:rPr>
        <w:t xml:space="preserve">IV. </w:t>
      </w:r>
      <w:r w:rsidR="001445DB">
        <w:rPr>
          <w:b/>
          <w:color w:val="FF0000"/>
        </w:rPr>
        <w:t>Na</w:t>
      </w:r>
      <w:r w:rsidR="00804C01">
        <w:rPr>
          <w:b/>
          <w:color w:val="FF0000"/>
        </w:rPr>
        <w:t xml:space="preserve"> koga </w:t>
      </w:r>
      <w:r w:rsidR="001445DB">
        <w:rPr>
          <w:b/>
          <w:color w:val="FF0000"/>
        </w:rPr>
        <w:t>se nanašajo</w:t>
      </w:r>
      <w:r w:rsidR="00804C01">
        <w:rPr>
          <w:b/>
          <w:color w:val="FF0000"/>
        </w:rPr>
        <w:t xml:space="preserve"> sankcije?</w:t>
      </w:r>
    </w:p>
    <w:p w14:paraId="66FFB881" w14:textId="672BDC3E" w:rsidR="007351E1" w:rsidRPr="00131D43" w:rsidRDefault="00393936" w:rsidP="00D0450E">
      <w:pPr>
        <w:pStyle w:val="Body"/>
        <w:spacing w:after="240" w:line="240" w:lineRule="auto"/>
        <w:jc w:val="both"/>
        <w:rPr>
          <w:rFonts w:ascii="Arial" w:hAnsi="Arial" w:cs="Arial"/>
          <w:sz w:val="20"/>
          <w:szCs w:val="20"/>
        </w:rPr>
      </w:pPr>
      <w:r w:rsidRPr="00131D43">
        <w:rPr>
          <w:rFonts w:ascii="Arial" w:hAnsi="Arial"/>
          <w:b/>
          <w:sz w:val="20"/>
        </w:rPr>
        <w:t>Sankcije EU veljajo za</w:t>
      </w:r>
      <w:r w:rsidRPr="00131D43">
        <w:rPr>
          <w:rFonts w:ascii="Arial" w:hAnsi="Arial"/>
          <w:sz w:val="20"/>
        </w:rPr>
        <w:t>:</w:t>
      </w:r>
    </w:p>
    <w:p w14:paraId="7B56165C" w14:textId="3767E98A" w:rsidR="007351E1" w:rsidRPr="00131D43" w:rsidRDefault="002A1CCF" w:rsidP="00D0450E">
      <w:pPr>
        <w:pStyle w:val="ListParagraph"/>
        <w:numPr>
          <w:ilvl w:val="0"/>
          <w:numId w:val="5"/>
        </w:numPr>
        <w:pBdr>
          <w:top w:val="nil"/>
          <w:left w:val="nil"/>
          <w:bottom w:val="nil"/>
          <w:right w:val="nil"/>
          <w:between w:val="nil"/>
          <w:bar w:val="nil"/>
        </w:pBdr>
        <w:rPr>
          <w:szCs w:val="20"/>
        </w:rPr>
      </w:pPr>
      <w:r w:rsidRPr="00131D43">
        <w:t xml:space="preserve">družbe in državljane EU v zvezi z vsemi dejavnostmi kjer koli na svetu; </w:t>
      </w:r>
    </w:p>
    <w:p w14:paraId="30A4BE09" w14:textId="4F10FAC5" w:rsidR="007351E1" w:rsidRPr="00131D43" w:rsidRDefault="002A1CCF" w:rsidP="00C60D23">
      <w:pPr>
        <w:pStyle w:val="ListParagraph"/>
        <w:numPr>
          <w:ilvl w:val="0"/>
          <w:numId w:val="5"/>
        </w:numPr>
        <w:pBdr>
          <w:top w:val="nil"/>
          <w:left w:val="nil"/>
          <w:bottom w:val="nil"/>
          <w:right w:val="nil"/>
          <w:between w:val="nil"/>
          <w:bar w:val="nil"/>
        </w:pBdr>
        <w:rPr>
          <w:szCs w:val="20"/>
        </w:rPr>
      </w:pPr>
      <w:r w:rsidRPr="00131D43">
        <w:t>družbe, ki niso iz EU, in zaposlene, ki niso državljani EU, v zvezi z vsemi dejavnostmi v EU in vsemi posli, ki se v celoti ali delno izvajajo v EU.</w:t>
      </w:r>
    </w:p>
    <w:p w14:paraId="5971324E" w14:textId="77777777" w:rsidR="00393936" w:rsidRPr="00131D43" w:rsidRDefault="00393936" w:rsidP="00393936">
      <w:pPr>
        <w:pBdr>
          <w:top w:val="nil"/>
          <w:left w:val="nil"/>
          <w:bottom w:val="nil"/>
          <w:right w:val="nil"/>
          <w:between w:val="nil"/>
          <w:bar w:val="nil"/>
        </w:pBdr>
        <w:rPr>
          <w:szCs w:val="20"/>
        </w:rPr>
      </w:pPr>
    </w:p>
    <w:p w14:paraId="137ECA3D" w14:textId="77777777" w:rsidR="00393936" w:rsidRPr="00131D43" w:rsidRDefault="00393936" w:rsidP="00393936">
      <w:pPr>
        <w:pBdr>
          <w:top w:val="nil"/>
          <w:left w:val="nil"/>
          <w:bottom w:val="nil"/>
          <w:right w:val="nil"/>
          <w:between w:val="nil"/>
          <w:bar w:val="nil"/>
        </w:pBdr>
        <w:rPr>
          <w:szCs w:val="20"/>
        </w:rPr>
      </w:pPr>
    </w:p>
    <w:p w14:paraId="3B1B276D" w14:textId="77777777" w:rsidR="007351E1" w:rsidRPr="00131D43" w:rsidRDefault="002A1CCF" w:rsidP="00D0450E">
      <w:pPr>
        <w:pStyle w:val="Body"/>
        <w:spacing w:after="240" w:line="240" w:lineRule="auto"/>
        <w:jc w:val="both"/>
        <w:rPr>
          <w:rFonts w:ascii="Arial" w:hAnsi="Arial" w:cs="Arial"/>
          <w:sz w:val="20"/>
          <w:szCs w:val="20"/>
        </w:rPr>
      </w:pPr>
      <w:r w:rsidRPr="00131D43">
        <w:rPr>
          <w:rFonts w:ascii="Arial" w:hAnsi="Arial"/>
          <w:b/>
          <w:sz w:val="20"/>
        </w:rPr>
        <w:lastRenderedPageBreak/>
        <w:t>Sankcije ZDA veljajo za</w:t>
      </w:r>
      <w:r w:rsidRPr="00131D43">
        <w:rPr>
          <w:rFonts w:ascii="Arial" w:hAnsi="Arial"/>
          <w:sz w:val="20"/>
        </w:rPr>
        <w:t>:</w:t>
      </w:r>
    </w:p>
    <w:p w14:paraId="1BC4575E" w14:textId="53646914" w:rsidR="007351E1" w:rsidRPr="00131D43" w:rsidRDefault="002A1CCF" w:rsidP="00D0450E">
      <w:pPr>
        <w:pStyle w:val="ListParagraph"/>
        <w:numPr>
          <w:ilvl w:val="0"/>
          <w:numId w:val="6"/>
        </w:numPr>
        <w:pBdr>
          <w:top w:val="nil"/>
          <w:left w:val="nil"/>
          <w:bottom w:val="nil"/>
          <w:right w:val="nil"/>
          <w:between w:val="nil"/>
          <w:bar w:val="nil"/>
        </w:pBdr>
        <w:rPr>
          <w:szCs w:val="20"/>
        </w:rPr>
      </w:pPr>
      <w:r w:rsidRPr="00131D43">
        <w:t xml:space="preserve">ameriške družbe in njihove čezmorske podružnice v zvezi z vsemi dejavnostmi kjer koli na svetu; </w:t>
      </w:r>
    </w:p>
    <w:p w14:paraId="565871A9" w14:textId="43090F77" w:rsidR="007351E1" w:rsidRPr="00131D43" w:rsidRDefault="006038A0" w:rsidP="002A1CCF">
      <w:pPr>
        <w:pStyle w:val="ListParagraph"/>
        <w:numPr>
          <w:ilvl w:val="0"/>
          <w:numId w:val="6"/>
        </w:numPr>
        <w:pBdr>
          <w:top w:val="nil"/>
          <w:left w:val="nil"/>
          <w:bottom w:val="nil"/>
          <w:right w:val="nil"/>
          <w:between w:val="nil"/>
          <w:bar w:val="nil"/>
        </w:pBdr>
        <w:rPr>
          <w:szCs w:val="20"/>
        </w:rPr>
      </w:pPr>
      <w:r w:rsidRPr="00131D43">
        <w:t>ameriške državljane in osebe s stalnim prebivališčem v ZDA (tj. imetnike zelene karte) v zvezi z vsemi dejavnostmi kjer koli na svetu;</w:t>
      </w:r>
    </w:p>
    <w:p w14:paraId="1A0D494C" w14:textId="583B847D" w:rsidR="007351E1" w:rsidRPr="00131D43" w:rsidRDefault="00B62B1A" w:rsidP="002A1CCF">
      <w:pPr>
        <w:pStyle w:val="ListParagraph"/>
        <w:numPr>
          <w:ilvl w:val="0"/>
          <w:numId w:val="6"/>
        </w:numPr>
        <w:pBdr>
          <w:top w:val="nil"/>
          <w:left w:val="nil"/>
          <w:bottom w:val="nil"/>
          <w:right w:val="nil"/>
          <w:between w:val="nil"/>
          <w:bar w:val="nil"/>
        </w:pBdr>
      </w:pPr>
      <w:r>
        <w:t>n</w:t>
      </w:r>
      <w:r w:rsidR="002A1CCF" w:rsidRPr="00131D43">
        <w:t>eameriške družbe in zaposlene, ki niso ameriški državljani, v zvezi z vsemi dejavnostmi v Združenih državah Amerike in vsemi posli, ki se v celoti ali delno izvajajo v Združenih državah Amerike.</w:t>
      </w:r>
    </w:p>
    <w:p w14:paraId="4F0AF4A3" w14:textId="52465B96" w:rsidR="00D307E1" w:rsidRPr="00131D43" w:rsidRDefault="00C60D23" w:rsidP="00D307E1">
      <w:pPr>
        <w:autoSpaceDE w:val="0"/>
        <w:autoSpaceDN w:val="0"/>
        <w:adjustRightInd w:val="0"/>
        <w:spacing w:after="0"/>
        <w:jc w:val="left"/>
      </w:pPr>
      <w:r w:rsidRPr="00131D43">
        <w:t>Združene države Amerike so uvedle tudi tako imenovane sekundarne sankcije, ki neposredno veljajo za podjetja in posameznike zunaj Združenih držav Amerike. Te sankcije določajo uporabo vrste ukrepov za izključitev kršiteljev, ki niso iz ZDA, iz ameriškega gospodarstva.</w:t>
      </w:r>
    </w:p>
    <w:p w14:paraId="5768656E" w14:textId="77777777" w:rsidR="002B316D" w:rsidRPr="00131D43" w:rsidRDefault="002B316D" w:rsidP="00D307E1">
      <w:pPr>
        <w:autoSpaceDE w:val="0"/>
        <w:autoSpaceDN w:val="0"/>
        <w:adjustRightInd w:val="0"/>
        <w:spacing w:after="0"/>
        <w:jc w:val="left"/>
        <w:rPr>
          <w:b/>
        </w:rPr>
      </w:pPr>
    </w:p>
    <w:p w14:paraId="144D3788" w14:textId="12790CE0" w:rsidR="00E950A4" w:rsidRPr="00131D43" w:rsidRDefault="00811CDB" w:rsidP="00D0450E">
      <w:pPr>
        <w:keepNext/>
        <w:keepLines/>
        <w:pBdr>
          <w:top w:val="nil"/>
          <w:left w:val="nil"/>
          <w:bottom w:val="nil"/>
          <w:right w:val="nil"/>
          <w:between w:val="nil"/>
          <w:bar w:val="nil"/>
        </w:pBdr>
        <w:rPr>
          <w:b/>
        </w:rPr>
      </w:pPr>
      <w:r w:rsidRPr="00131D43">
        <w:rPr>
          <w:b/>
        </w:rPr>
        <w:t>Švicarske sankcije veljajo za</w:t>
      </w:r>
      <w:r w:rsidRPr="00131D43">
        <w:t>:</w:t>
      </w:r>
    </w:p>
    <w:p w14:paraId="715816D9" w14:textId="7EEF492A" w:rsidR="00710985" w:rsidRPr="00131D43" w:rsidRDefault="00811CDB" w:rsidP="00D0450E">
      <w:pPr>
        <w:pStyle w:val="ListParagraph"/>
        <w:numPr>
          <w:ilvl w:val="0"/>
          <w:numId w:val="6"/>
        </w:numPr>
        <w:pBdr>
          <w:top w:val="nil"/>
          <w:left w:val="nil"/>
          <w:bottom w:val="nil"/>
          <w:right w:val="nil"/>
          <w:between w:val="nil"/>
          <w:bar w:val="nil"/>
        </w:pBdr>
      </w:pPr>
      <w:r w:rsidRPr="00131D43">
        <w:t xml:space="preserve">švicarske državljane, vse družbe, ustanovljene v skladu s švicarsko zakonodajo, in vse osebe, ne glede na državljanstvo, ki prebivajo v Švici; </w:t>
      </w:r>
    </w:p>
    <w:p w14:paraId="645858B8" w14:textId="2C455982" w:rsidR="00F35F21" w:rsidRPr="00131D43" w:rsidRDefault="00811CDB" w:rsidP="00811CDB">
      <w:pPr>
        <w:pStyle w:val="ListParagraph"/>
        <w:numPr>
          <w:ilvl w:val="0"/>
          <w:numId w:val="5"/>
        </w:numPr>
        <w:pBdr>
          <w:top w:val="nil"/>
          <w:left w:val="nil"/>
          <w:bottom w:val="nil"/>
          <w:right w:val="nil"/>
          <w:between w:val="nil"/>
          <w:bar w:val="nil"/>
        </w:pBdr>
      </w:pPr>
      <w:r w:rsidRPr="00131D43">
        <w:t>osebe in družbe zunaj Švice v zvezi z vsemi dejavnostmi v Švici in vsemi posli, ki se v celoti ali delno izvajajo v Švici.</w:t>
      </w:r>
    </w:p>
    <w:p w14:paraId="685B1667" w14:textId="54CE997D" w:rsidR="00F35F21" w:rsidRPr="00131D43" w:rsidRDefault="00811CDB" w:rsidP="00D0450E">
      <w:pPr>
        <w:pBdr>
          <w:top w:val="nil"/>
          <w:left w:val="nil"/>
          <w:bottom w:val="nil"/>
          <w:right w:val="nil"/>
          <w:between w:val="nil"/>
          <w:bar w:val="nil"/>
        </w:pBdr>
      </w:pPr>
      <w:r w:rsidRPr="00131D43">
        <w:rPr>
          <w:b/>
        </w:rPr>
        <w:t>Sankcije Združenega kraljestva</w:t>
      </w:r>
      <w:r w:rsidRPr="00131D43">
        <w:t xml:space="preserve"> </w:t>
      </w:r>
      <w:r w:rsidRPr="00131D43">
        <w:rPr>
          <w:b/>
          <w:bCs/>
        </w:rPr>
        <w:t>veljajo za</w:t>
      </w:r>
      <w:r w:rsidRPr="00131D43">
        <w:t>:</w:t>
      </w:r>
    </w:p>
    <w:p w14:paraId="6E96A673" w14:textId="7B878B31" w:rsidR="00D36ECA" w:rsidRPr="00131D43" w:rsidRDefault="00D36ECA" w:rsidP="00D36ECA">
      <w:pPr>
        <w:pStyle w:val="ListParagraph"/>
        <w:numPr>
          <w:ilvl w:val="0"/>
          <w:numId w:val="6"/>
        </w:numPr>
        <w:pBdr>
          <w:top w:val="nil"/>
          <w:left w:val="nil"/>
          <w:bottom w:val="nil"/>
          <w:right w:val="nil"/>
          <w:between w:val="nil"/>
          <w:bar w:val="nil"/>
        </w:pBdr>
      </w:pPr>
      <w:r w:rsidRPr="00131D43">
        <w:t>družbe in državljane Združenega kraljestva v zvezi z vsem, kar počnejo kjer koli na svetu, tudi če je državljan Združenega kraljestva zaposlen v družbi, ki ni iz Združenega kraljestva;</w:t>
      </w:r>
    </w:p>
    <w:p w14:paraId="645E7980" w14:textId="5CA20278" w:rsidR="00F35F21" w:rsidRPr="00131D43" w:rsidRDefault="00D36ECA" w:rsidP="00D36ECA">
      <w:pPr>
        <w:pStyle w:val="ListParagraph"/>
        <w:numPr>
          <w:ilvl w:val="0"/>
          <w:numId w:val="6"/>
        </w:numPr>
        <w:pBdr>
          <w:top w:val="nil"/>
          <w:left w:val="nil"/>
          <w:bottom w:val="nil"/>
          <w:right w:val="nil"/>
          <w:between w:val="nil"/>
          <w:bar w:val="nil"/>
        </w:pBdr>
      </w:pPr>
      <w:r w:rsidRPr="00131D43">
        <w:t>družbe, ki niso iz Združenega kraljestva, in zaposlen</w:t>
      </w:r>
      <w:r w:rsidR="00B62B1A">
        <w:t>e</w:t>
      </w:r>
      <w:r w:rsidRPr="00131D43">
        <w:t>, ki niso državljani Združenega kraljestva, v zvezi z vsem, kar počnejo v Združenem kraljestvu, in vsemi posli, ki se v celoti ali delno izvajajo na ozemlju Združenega kraljestva.</w:t>
      </w:r>
    </w:p>
    <w:p w14:paraId="436D5C73" w14:textId="77777777" w:rsidR="00E106B2" w:rsidRPr="00131D43" w:rsidRDefault="00E106B2" w:rsidP="00D0450E">
      <w:pPr>
        <w:pBdr>
          <w:top w:val="nil"/>
          <w:left w:val="nil"/>
          <w:bottom w:val="single" w:sz="12" w:space="1" w:color="auto"/>
          <w:right w:val="nil"/>
          <w:between w:val="nil"/>
          <w:bar w:val="nil"/>
        </w:pBdr>
        <w:rPr>
          <w:b/>
        </w:rPr>
      </w:pPr>
    </w:p>
    <w:p w14:paraId="1F248278" w14:textId="680E4BB5" w:rsidR="00320EB1" w:rsidRPr="00131D43" w:rsidRDefault="00090D0B" w:rsidP="00D0450E">
      <w:pPr>
        <w:pBdr>
          <w:top w:val="nil"/>
          <w:left w:val="nil"/>
          <w:bottom w:val="nil"/>
          <w:right w:val="nil"/>
          <w:between w:val="nil"/>
          <w:bar w:val="nil"/>
        </w:pBdr>
      </w:pPr>
      <w:r w:rsidRPr="00131D43">
        <w:rPr>
          <w:b/>
          <w:color w:val="FF0000"/>
        </w:rPr>
        <w:t>V. Kaj prepovedujejo sankcije?</w:t>
      </w:r>
    </w:p>
    <w:p w14:paraId="03284DC7" w14:textId="68B96480" w:rsidR="007351E1" w:rsidRPr="00131D43" w:rsidRDefault="00D36ECA" w:rsidP="00D0450E">
      <w:pPr>
        <w:pBdr>
          <w:top w:val="nil"/>
          <w:left w:val="nil"/>
          <w:bottom w:val="nil"/>
          <w:right w:val="nil"/>
          <w:between w:val="nil"/>
          <w:bar w:val="nil"/>
        </w:pBdr>
      </w:pPr>
      <w:r w:rsidRPr="00131D43">
        <w:t xml:space="preserve">Na splošno sankcije prepovedujejo: </w:t>
      </w:r>
    </w:p>
    <w:p w14:paraId="3C3C8CC8" w14:textId="5CBEDC08" w:rsidR="007351E1" w:rsidRPr="00131D43" w:rsidRDefault="00D36ECA" w:rsidP="00D36ECA">
      <w:pPr>
        <w:pStyle w:val="ListParagraph"/>
        <w:numPr>
          <w:ilvl w:val="0"/>
          <w:numId w:val="12"/>
        </w:numPr>
        <w:pBdr>
          <w:top w:val="nil"/>
          <w:left w:val="nil"/>
          <w:bottom w:val="nil"/>
          <w:right w:val="nil"/>
          <w:between w:val="nil"/>
          <w:bar w:val="nil"/>
        </w:pBdr>
        <w:contextualSpacing w:val="0"/>
      </w:pPr>
      <w:r w:rsidRPr="00131D43">
        <w:t>Poslovanje s posamezniki ali subjekti na veljavnih seznamih zamrznjenih sredstev, kot je ameriški seznam posebej imenovanih državljanov in blokiranih oseb, konsolidirani seznam ciljev finančnih sankcij EU ali kateri koli seznam, ki ga vodi kateri koli ustrezni organ (vključno s Švico in Združenim kraljestvom).</w:t>
      </w:r>
    </w:p>
    <w:p w14:paraId="6AF5ABBC" w14:textId="67390C85" w:rsidR="007351E1" w:rsidRPr="00131D43" w:rsidRDefault="00D36ECA" w:rsidP="00D36ECA">
      <w:pPr>
        <w:pStyle w:val="ListParagraph"/>
        <w:numPr>
          <w:ilvl w:val="0"/>
          <w:numId w:val="12"/>
        </w:numPr>
        <w:pBdr>
          <w:top w:val="nil"/>
          <w:left w:val="nil"/>
          <w:bottom w:val="nil"/>
          <w:right w:val="nil"/>
          <w:between w:val="nil"/>
          <w:bar w:val="nil"/>
        </w:pBdr>
        <w:contextualSpacing w:val="0"/>
      </w:pPr>
      <w:r w:rsidRPr="00131D43">
        <w:t>Poslovanje s subjekti, ki so v lasti ali pod nadzorom subjektov z zgoraj navedenih seznamov.</w:t>
      </w:r>
    </w:p>
    <w:p w14:paraId="0125715B" w14:textId="350CF076" w:rsidR="00DD2315" w:rsidRPr="00131D43" w:rsidRDefault="00D36ECA" w:rsidP="00D36ECA">
      <w:pPr>
        <w:pStyle w:val="ListParagraph"/>
        <w:numPr>
          <w:ilvl w:val="0"/>
          <w:numId w:val="12"/>
        </w:numPr>
        <w:pBdr>
          <w:top w:val="nil"/>
          <w:left w:val="nil"/>
          <w:bottom w:val="nil"/>
          <w:right w:val="nil"/>
          <w:between w:val="nil"/>
          <w:bar w:val="nil"/>
        </w:pBdr>
        <w:contextualSpacing w:val="0"/>
      </w:pPr>
      <w:r w:rsidRPr="00131D43">
        <w:t>Poslovanje z blagom ali storitvami, ki bi kršilo veljavne trgovinske sankcije, vključno s prepovedjo izvoza ali uvoza.</w:t>
      </w:r>
    </w:p>
    <w:p w14:paraId="02D9752F" w14:textId="4E37928D" w:rsidR="007351E1" w:rsidRPr="00131D43" w:rsidRDefault="00D36ECA" w:rsidP="00D36ECA">
      <w:pPr>
        <w:pStyle w:val="ListParagraph"/>
        <w:numPr>
          <w:ilvl w:val="0"/>
          <w:numId w:val="12"/>
        </w:numPr>
        <w:pBdr>
          <w:top w:val="nil"/>
          <w:left w:val="nil"/>
          <w:bottom w:val="nil"/>
          <w:right w:val="nil"/>
          <w:between w:val="nil"/>
          <w:bar w:val="nil"/>
        </w:pBdr>
        <w:contextualSpacing w:val="0"/>
      </w:pPr>
      <w:r w:rsidRPr="00131D43">
        <w:t xml:space="preserve">Poslovanje z določenimi državami ali ozemlji. Ameriškim poslovnim subjektom in državljanom je na primer na splošno prepovedano poslovati s Kubo, Iranom, Severno </w:t>
      </w:r>
      <w:r w:rsidRPr="002258F2">
        <w:t>Korejo in Krimom.</w:t>
      </w:r>
      <w:r w:rsidRPr="00131D43">
        <w:t xml:space="preserve"> Omejitve poslovanja z nekaterimi od teh </w:t>
      </w:r>
      <w:r w:rsidR="005C4CEB">
        <w:t>območij</w:t>
      </w:r>
      <w:r w:rsidRPr="00131D43">
        <w:t xml:space="preserve"> veljajo tudi za podjetja in državljane Evropske unije, Švice in Združenega kraljestva.</w:t>
      </w:r>
    </w:p>
    <w:p w14:paraId="6B712CAA" w14:textId="564F3534" w:rsidR="007351E1" w:rsidRPr="00131D43" w:rsidRDefault="000F293B" w:rsidP="000F293B">
      <w:pPr>
        <w:pStyle w:val="ListParagraph"/>
        <w:numPr>
          <w:ilvl w:val="0"/>
          <w:numId w:val="12"/>
        </w:numPr>
        <w:pBdr>
          <w:top w:val="nil"/>
          <w:left w:val="nil"/>
          <w:bottom w:val="nil"/>
          <w:right w:val="nil"/>
          <w:between w:val="nil"/>
          <w:bar w:val="nil"/>
        </w:pBdr>
        <w:contextualSpacing w:val="0"/>
      </w:pPr>
      <w:r w:rsidRPr="00131D43">
        <w:t>O</w:t>
      </w:r>
      <w:r w:rsidR="00F41743">
        <w:t>mogoč</w:t>
      </w:r>
      <w:r w:rsidRPr="00131D43">
        <w:t>anje transakcij, v katerih sami ne smete neposredno sodelovati. Na primer: državljan ZDA ne sme podpirati ali odobriti poslovanja družbe, ki ni iz ZDA, s Krimom. Prav tako podjetje iz EU ne sme uporabljati svoje podružnice zunaj EU za poslovanje s subjektom iz EU, katerega sredstva so bila zamrznjena, ali za posle, ki jih prepovedujejo sankcije EU.</w:t>
      </w:r>
    </w:p>
    <w:p w14:paraId="1828E777" w14:textId="77777777" w:rsidR="00C51AE4" w:rsidRPr="00131D43" w:rsidRDefault="00C51AE4" w:rsidP="00D0450E">
      <w:pPr>
        <w:pBdr>
          <w:top w:val="nil"/>
          <w:left w:val="nil"/>
          <w:bottom w:val="single" w:sz="12" w:space="1" w:color="auto"/>
          <w:right w:val="nil"/>
          <w:between w:val="nil"/>
          <w:bar w:val="nil"/>
        </w:pBdr>
        <w:rPr>
          <w:b/>
        </w:rPr>
      </w:pPr>
    </w:p>
    <w:p w14:paraId="456BD5B2" w14:textId="77777777" w:rsidR="006038A0" w:rsidRPr="00131D43" w:rsidRDefault="006038A0" w:rsidP="00D0450E">
      <w:pPr>
        <w:pBdr>
          <w:top w:val="nil"/>
          <w:left w:val="nil"/>
          <w:bottom w:val="single" w:sz="12" w:space="1" w:color="auto"/>
          <w:right w:val="nil"/>
          <w:between w:val="nil"/>
          <w:bar w:val="nil"/>
        </w:pBdr>
        <w:rPr>
          <w:b/>
        </w:rPr>
      </w:pPr>
    </w:p>
    <w:p w14:paraId="46641DBD" w14:textId="3350A962" w:rsidR="00A00112" w:rsidRPr="00131D43" w:rsidRDefault="00A00112" w:rsidP="00D0450E">
      <w:pPr>
        <w:pBdr>
          <w:top w:val="nil"/>
          <w:left w:val="nil"/>
          <w:bottom w:val="nil"/>
          <w:right w:val="nil"/>
          <w:between w:val="nil"/>
          <w:bar w:val="nil"/>
        </w:pBdr>
        <w:rPr>
          <w:b/>
          <w:color w:val="FF0000"/>
        </w:rPr>
      </w:pPr>
      <w:r w:rsidRPr="00131D43">
        <w:rPr>
          <w:b/>
          <w:color w:val="FF0000"/>
        </w:rPr>
        <w:lastRenderedPageBreak/>
        <w:t>VI. Kdaj in kako morajo biti osebe iz EU, Švice ali Združenega kraljestva izvzete?</w:t>
      </w:r>
    </w:p>
    <w:p w14:paraId="63F73DF0" w14:textId="4A08550B" w:rsidR="004F315D" w:rsidRPr="00131D43" w:rsidRDefault="004F315D" w:rsidP="00D0450E">
      <w:pPr>
        <w:pStyle w:val="BodyText"/>
        <w:rPr>
          <w:szCs w:val="20"/>
        </w:rPr>
      </w:pPr>
      <w:r w:rsidRPr="00131D43">
        <w:t xml:space="preserve">Obstajajo lahko okoliščine, v katerih je subjektu CCHBC v skladu z veljavno zakonodajo dovoljeno sodelovati v pravnem poslu, ki je prepovedan s sankcijami EU, Švice, Združenega kraljestva ali ZDA za druge subjekte ali zaposlene v CCHBC. </w:t>
      </w:r>
    </w:p>
    <w:p w14:paraId="345641C8" w14:textId="685A5442" w:rsidR="00AC07CF" w:rsidRPr="00131D43" w:rsidRDefault="004F315D" w:rsidP="00D0450E">
      <w:pPr>
        <w:pStyle w:val="BodyText"/>
        <w:rPr>
          <w:szCs w:val="20"/>
        </w:rPr>
      </w:pPr>
      <w:r w:rsidRPr="00131D43">
        <w:t>V takih primerih subjekti in zaposleni iz EU, Švice, Združenega kraljestva ali ZDA, za katere veljajo sankcije, ne smejo sodelovati v takšnem pravnem poslu ali transakciji ali slednjih kako drugače podpirati, razen če so za to pridobili dovoljenje pristojnega organa ali so za to kako drugače pooblaščeni.</w:t>
      </w:r>
    </w:p>
    <w:p w14:paraId="4D3ACCF0" w14:textId="1EDF8FEB" w:rsidR="002A6D40" w:rsidRPr="00131D43" w:rsidRDefault="004F315D" w:rsidP="00D0450E">
      <w:pPr>
        <w:pStyle w:val="BodyText"/>
        <w:rPr>
          <w:szCs w:val="20"/>
        </w:rPr>
      </w:pPr>
      <w:r w:rsidRPr="00131D43">
        <w:t xml:space="preserve">Zaposlenim, uradnikom ali vodjem, ki morajo ravnati v skladu s sankcijami, ki veljajo zanje, </w:t>
      </w:r>
      <w:r w:rsidRPr="00131D43">
        <w:rPr>
          <w:b/>
          <w:u w:val="single"/>
        </w:rPr>
        <w:t>je prepovedano</w:t>
      </w:r>
      <w:r w:rsidRPr="00131D43">
        <w:t xml:space="preserve"> storiti vse naslednje:</w:t>
      </w:r>
    </w:p>
    <w:p w14:paraId="63D4FB30" w14:textId="30EA8B90" w:rsidR="002A6D40" w:rsidRPr="00131D43" w:rsidRDefault="00B44B6F" w:rsidP="00B44B6F">
      <w:pPr>
        <w:pStyle w:val="BodyText"/>
        <w:numPr>
          <w:ilvl w:val="0"/>
          <w:numId w:val="15"/>
        </w:numPr>
        <w:rPr>
          <w:szCs w:val="20"/>
        </w:rPr>
      </w:pPr>
      <w:r w:rsidRPr="00131D43">
        <w:t>zagotoviti kakršen koli nasvet, pomoč ali drugo podporo v zvezi s posli, ki so neposredno ali posredno povezani s katero koli prepovedano transakcijo;</w:t>
      </w:r>
    </w:p>
    <w:p w14:paraId="7CB53EC5" w14:textId="7E063DE9" w:rsidR="002A6D40" w:rsidRPr="00131D43" w:rsidRDefault="00B44B6F" w:rsidP="00B44B6F">
      <w:pPr>
        <w:pStyle w:val="BodyText"/>
        <w:numPr>
          <w:ilvl w:val="0"/>
          <w:numId w:val="15"/>
        </w:numPr>
        <w:rPr>
          <w:szCs w:val="20"/>
        </w:rPr>
      </w:pPr>
      <w:r w:rsidRPr="00131D43">
        <w:t>nadzorovati, pooblastiti ali odobriti kakršen koli pravni posel, ki je neposredno ali posredno povezan s prepovedano transakcijo, ali upravljati ravnanje drugih zaposlenih ali usmerjati takšno ravnanje v zvezi s takšnim poslom;</w:t>
      </w:r>
    </w:p>
    <w:p w14:paraId="5035FFB4" w14:textId="71C37220" w:rsidR="002A6D40" w:rsidRPr="00131D43" w:rsidRDefault="00B44B6F" w:rsidP="00B44B6F">
      <w:pPr>
        <w:pStyle w:val="BodyText"/>
        <w:numPr>
          <w:ilvl w:val="0"/>
          <w:numId w:val="15"/>
        </w:numPr>
        <w:rPr>
          <w:szCs w:val="20"/>
        </w:rPr>
      </w:pPr>
      <w:r w:rsidRPr="00131D43">
        <w:t>pregledati, odobriti ali komentirati pogoje katere koli transakcije ali poslovne dokumentacije, sodelovati v kakršnih koli pogajanjih ali kako drugače pomagati pri spodbujanju transakcije, ki je neposredno ali posredno povezana s katero koli prepovedano transakcijo;</w:t>
      </w:r>
    </w:p>
    <w:p w14:paraId="429F8B36" w14:textId="67A2DAFB" w:rsidR="002A6D40" w:rsidRPr="00131D43" w:rsidRDefault="00B44B6F" w:rsidP="00B44B6F">
      <w:pPr>
        <w:pStyle w:val="BodyText"/>
        <w:numPr>
          <w:ilvl w:val="0"/>
          <w:numId w:val="15"/>
        </w:numPr>
        <w:rPr>
          <w:szCs w:val="20"/>
        </w:rPr>
      </w:pPr>
      <w:r w:rsidRPr="00131D43">
        <w:t>sodelovati pri prestrukturiranju kakršnih koli transakcij, postopkov, izdelkov ali storitev z namenom olajšanja poslov, ki so neposredno ali posredno povezani s prepovedano transakcijo;</w:t>
      </w:r>
    </w:p>
    <w:p w14:paraId="7DAC62E4" w14:textId="396849C5" w:rsidR="002A6D40" w:rsidRPr="00131D43" w:rsidRDefault="006038A0" w:rsidP="00B44B6F">
      <w:pPr>
        <w:pStyle w:val="ListParagraph"/>
        <w:numPr>
          <w:ilvl w:val="0"/>
          <w:numId w:val="15"/>
        </w:numPr>
        <w:rPr>
          <w:szCs w:val="20"/>
        </w:rPr>
      </w:pPr>
      <w:r w:rsidRPr="00131D43">
        <w:t>zagotoviti kakršne koli storitve (npr. računovodstvo, logistika, administracija pogodb in tehnične storitve) za podporo poslom, ki so neposredno ali posredno povezani s prepovedano transakcijo;</w:t>
      </w:r>
    </w:p>
    <w:p w14:paraId="595AC195" w14:textId="787B61A2" w:rsidR="002A6D40" w:rsidRPr="00131D43" w:rsidRDefault="00B44B6F" w:rsidP="00B44B6F">
      <w:pPr>
        <w:pStyle w:val="BodyText"/>
        <w:numPr>
          <w:ilvl w:val="0"/>
          <w:numId w:val="15"/>
        </w:numPr>
        <w:rPr>
          <w:szCs w:val="20"/>
        </w:rPr>
      </w:pPr>
      <w:r w:rsidRPr="00131D43">
        <w:t xml:space="preserve">posredovati posle, neposredno ali posredno povezane s prepovedano transakcijo, osebam zunaj EU, Švice, Združenega kraljestva ali ZDA; </w:t>
      </w:r>
    </w:p>
    <w:p w14:paraId="59E4010E" w14:textId="60C1EAB4" w:rsidR="002A6D40" w:rsidRPr="00131D43" w:rsidRDefault="006038A0" w:rsidP="00B44B6F">
      <w:pPr>
        <w:pStyle w:val="BodyText"/>
        <w:numPr>
          <w:ilvl w:val="0"/>
          <w:numId w:val="15"/>
        </w:numPr>
        <w:rPr>
          <w:szCs w:val="20"/>
        </w:rPr>
      </w:pPr>
      <w:r w:rsidRPr="00131D43">
        <w:t>sodelovati v katerem koli delu katerega koli sestanka ali odbora, vključno z načrtovanjem ali glasovanjem, o spodbujanju poslov, neposredno ali posredno povezanih s prepovedano transakcijo;</w:t>
      </w:r>
    </w:p>
    <w:p w14:paraId="1B095553" w14:textId="4709CF72" w:rsidR="002A6D40" w:rsidRPr="00131D43" w:rsidRDefault="00B44B6F" w:rsidP="00B44B6F">
      <w:pPr>
        <w:pStyle w:val="BodyText"/>
        <w:numPr>
          <w:ilvl w:val="0"/>
          <w:numId w:val="15"/>
        </w:numPr>
        <w:rPr>
          <w:szCs w:val="20"/>
        </w:rPr>
      </w:pPr>
      <w:r w:rsidRPr="00131D43">
        <w:t xml:space="preserve">sodelovati pri spreminjanju operativnih </w:t>
      </w:r>
      <w:r w:rsidR="006B49B9">
        <w:t>pravilnikov</w:t>
      </w:r>
      <w:r w:rsidRPr="00131D43">
        <w:t xml:space="preserve"> ali postopkov za določeno transakcijo na način, s katerim se omogoči nepooblaščen pravni posel v zvezi s prepovedano transakcijo.</w:t>
      </w:r>
    </w:p>
    <w:p w14:paraId="7880773D" w14:textId="28833923" w:rsidR="00135C6E" w:rsidRPr="00131D43" w:rsidRDefault="0019333F" w:rsidP="00D0450E">
      <w:pPr>
        <w:pStyle w:val="BodyText"/>
        <w:rPr>
          <w:szCs w:val="20"/>
        </w:rPr>
      </w:pPr>
      <w:r w:rsidRPr="00131D43">
        <w:t xml:space="preserve">Če oseba iz EU, Švice, Združenega kraljestva ali ZDA prejme poizvedbo od kogar koli v zvezi z vprašanjem, ki neposredno ali posredno vključuje prepovedano dejanje, </w:t>
      </w:r>
      <w:r w:rsidRPr="00131D43">
        <w:rPr>
          <w:b/>
          <w:u w:val="single"/>
        </w:rPr>
        <w:t>mora ta oseba iz EU, Švice, Združenega kraljestva ali ZDA zavrniti odgovor</w:t>
      </w:r>
      <w:r w:rsidRPr="00131D43">
        <w:t xml:space="preserve"> (ali potrditi, da ne more odgovoriti).</w:t>
      </w:r>
    </w:p>
    <w:p w14:paraId="55E3F5AD" w14:textId="4E05E02C" w:rsidR="002A6D40" w:rsidRPr="00131D43" w:rsidRDefault="00B44B6F" w:rsidP="00D0450E">
      <w:pPr>
        <w:pStyle w:val="BodyText"/>
        <w:rPr>
          <w:b/>
          <w:bCs/>
          <w:szCs w:val="20"/>
        </w:rPr>
      </w:pPr>
      <w:r w:rsidRPr="00131D43">
        <w:rPr>
          <w:b/>
        </w:rPr>
        <w:t>Vendar pa je dovoljeno prejeti splošne informacije o poslovanju družbe, kot so splošna poročila, poslovni načrti, proračuni in izkazi dobička, vključiti ​​takšne informacije v pripravo konsolidiranih izkazov in sprejemati druge odločitve, ki so na splošno povezane s poslovanjem družbe.</w:t>
      </w:r>
    </w:p>
    <w:p w14:paraId="227D6353" w14:textId="77777777" w:rsidR="00A756A7" w:rsidRPr="00131D43" w:rsidRDefault="00A756A7" w:rsidP="00D0450E">
      <w:pPr>
        <w:pBdr>
          <w:top w:val="nil"/>
          <w:left w:val="nil"/>
          <w:bottom w:val="single" w:sz="12" w:space="1" w:color="auto"/>
          <w:right w:val="nil"/>
          <w:between w:val="nil"/>
          <w:bar w:val="nil"/>
        </w:pBdr>
        <w:rPr>
          <w:b/>
        </w:rPr>
      </w:pPr>
    </w:p>
    <w:p w14:paraId="0BB519B1" w14:textId="4D33BF78" w:rsidR="00A756A7" w:rsidRPr="00131D43" w:rsidRDefault="00A756A7" w:rsidP="00D0450E">
      <w:pPr>
        <w:pBdr>
          <w:top w:val="nil"/>
          <w:left w:val="nil"/>
          <w:bottom w:val="nil"/>
          <w:right w:val="nil"/>
          <w:between w:val="nil"/>
          <w:bar w:val="nil"/>
        </w:pBdr>
        <w:rPr>
          <w:b/>
          <w:color w:val="FF0000"/>
        </w:rPr>
      </w:pPr>
      <w:r w:rsidRPr="00131D43">
        <w:rPr>
          <w:b/>
          <w:color w:val="FF0000"/>
        </w:rPr>
        <w:t xml:space="preserve">VII. Kako morajo osebe, ki </w:t>
      </w:r>
      <w:r w:rsidRPr="00131D43">
        <w:rPr>
          <w:b/>
          <w:color w:val="FF0000"/>
          <w:u w:val="single"/>
        </w:rPr>
        <w:t>niso</w:t>
      </w:r>
      <w:r w:rsidRPr="00131D43">
        <w:rPr>
          <w:b/>
          <w:color w:val="FF0000"/>
        </w:rPr>
        <w:t xml:space="preserve"> državljani EU, Švice ali Združenega kraljestva, ali osebe, ki niso iz EU, ravnati v primeru izvzetja?</w:t>
      </w:r>
    </w:p>
    <w:p w14:paraId="50B817AC" w14:textId="55452A92" w:rsidR="00075751" w:rsidRPr="00131D43" w:rsidRDefault="0019333F" w:rsidP="00D0450E">
      <w:pPr>
        <w:pStyle w:val="BodyText"/>
        <w:rPr>
          <w:szCs w:val="20"/>
        </w:rPr>
      </w:pPr>
      <w:r w:rsidRPr="00131D43">
        <w:lastRenderedPageBreak/>
        <w:t xml:space="preserve">V primeru izvzetja zaposleni, uradniki ali direktorji, ki niso osebe iz EU, Švice, Združenega kraljestva ali ZDA, </w:t>
      </w:r>
      <w:r w:rsidRPr="00131D43">
        <w:rPr>
          <w:b/>
          <w:u w:val="single"/>
        </w:rPr>
        <w:t>ne smejo</w:t>
      </w:r>
      <w:r w:rsidRPr="00131D43">
        <w:t xml:space="preserve"> storiti ničesar od naslednjega:</w:t>
      </w:r>
    </w:p>
    <w:p w14:paraId="266670D3" w14:textId="7FCD0DFA" w:rsidR="00075751" w:rsidRPr="00131D43" w:rsidRDefault="005C4A5E" w:rsidP="005C4A5E">
      <w:pPr>
        <w:pStyle w:val="BodyText"/>
        <w:numPr>
          <w:ilvl w:val="0"/>
          <w:numId w:val="16"/>
        </w:numPr>
        <w:spacing w:after="120"/>
        <w:rPr>
          <w:szCs w:val="20"/>
        </w:rPr>
      </w:pPr>
      <w:r w:rsidRPr="00131D43">
        <w:t>prenesti odgovornosti na osebo iz EU, Švice, Združenega kraljestva ali ZDA za katero koli zadevo, ki je neposredno ali posredno povezana s prepovedano transakcijo, ali zahtevati, da oseba iz EU, Švice, Združenega kraljestva ali ZDA pomaga pri tej transakciji;</w:t>
      </w:r>
    </w:p>
    <w:p w14:paraId="4303280B" w14:textId="3E2FE861" w:rsidR="00075751" w:rsidRPr="00131D43" w:rsidRDefault="005C4A5E" w:rsidP="00304043">
      <w:pPr>
        <w:pStyle w:val="BodyText"/>
        <w:numPr>
          <w:ilvl w:val="0"/>
          <w:numId w:val="16"/>
        </w:numPr>
        <w:spacing w:after="120"/>
        <w:rPr>
          <w:szCs w:val="20"/>
        </w:rPr>
      </w:pPr>
      <w:r w:rsidRPr="00131D43">
        <w:t xml:space="preserve">razpravljati o katerih koli strankah ali drugih vidikih, neposredno ali posredno povezanih s prepovedano transakcijo, z osebo iz EU, Švice, Združenega kraljestva ali ZDA, razen da jih opozori na potrebo po spoštovanju tega </w:t>
      </w:r>
      <w:r w:rsidR="00EC0537">
        <w:t>P</w:t>
      </w:r>
      <w:r w:rsidRPr="00131D43">
        <w:t>ravilnika ali sprožanju vprašanja</w:t>
      </w:r>
      <w:r w:rsidR="006B49B9">
        <w:t xml:space="preserve"> glede</w:t>
      </w:r>
      <w:r w:rsidRPr="00131D43">
        <w:t xml:space="preserve"> skladnosti</w:t>
      </w:r>
      <w:r w:rsidR="00EC0537">
        <w:t>;</w:t>
      </w:r>
    </w:p>
    <w:p w14:paraId="6B23FC38" w14:textId="2187E889" w:rsidR="00075751" w:rsidRPr="00131D43" w:rsidRDefault="00304043" w:rsidP="00304043">
      <w:pPr>
        <w:pStyle w:val="BodyText"/>
        <w:numPr>
          <w:ilvl w:val="0"/>
          <w:numId w:val="16"/>
        </w:numPr>
        <w:spacing w:after="120"/>
        <w:rPr>
          <w:szCs w:val="20"/>
        </w:rPr>
      </w:pPr>
      <w:r w:rsidRPr="00131D43">
        <w:t>vključiti oseb iz EU, Švice, Združenega kraljestva ali ZDA v kakršne koli razprave, sestanke ali drugo korespondenco v zvezi s kakršnimi koli zadevami, ki so neposredno ali posredno povezane s prepovedano transakcijo;</w:t>
      </w:r>
    </w:p>
    <w:p w14:paraId="5E8FE275" w14:textId="118E49C1" w:rsidR="00075751" w:rsidRPr="00131D43" w:rsidRDefault="005C4A5E" w:rsidP="005C4A5E">
      <w:pPr>
        <w:pStyle w:val="BodyText"/>
        <w:numPr>
          <w:ilvl w:val="0"/>
          <w:numId w:val="16"/>
        </w:numPr>
        <w:spacing w:after="120"/>
        <w:rPr>
          <w:szCs w:val="20"/>
        </w:rPr>
      </w:pPr>
      <w:r w:rsidRPr="00131D43">
        <w:t>poskušati vključiti oseb iz EU, Švice, Združenega kraljestva ali Združenih držav v karkoli, kar je neposredno ali posredno povezano s prepovedano transakcijo, s prikrivanjem informacij (npr. z namernim odstranjevanjem podatkov o imenu sankcionirane osebe iz korespondence ali komunikacije).</w:t>
      </w:r>
    </w:p>
    <w:p w14:paraId="6FCF020E" w14:textId="4EF2999E" w:rsidR="00AE1B8F" w:rsidRPr="00131D43" w:rsidRDefault="005C4A5E" w:rsidP="00D0450E">
      <w:pPr>
        <w:pBdr>
          <w:top w:val="nil"/>
          <w:left w:val="nil"/>
          <w:bottom w:val="single" w:sz="12" w:space="1" w:color="auto"/>
          <w:right w:val="nil"/>
          <w:between w:val="nil"/>
          <w:bar w:val="nil"/>
        </w:pBdr>
      </w:pPr>
      <w:r w:rsidRPr="00131D43">
        <w:rPr>
          <w:b/>
        </w:rPr>
        <w:t>Vsa vprašanja v zvezi z zgoraj navedenim je treba nasloviti na pooblaščenca za etiko in skladnost</w:t>
      </w:r>
      <w:r w:rsidR="006B49B9">
        <w:rPr>
          <w:b/>
        </w:rPr>
        <w:t>.</w:t>
      </w:r>
    </w:p>
    <w:p w14:paraId="416F79D8" w14:textId="0B69F168" w:rsidR="007E54B6" w:rsidRPr="00131D43" w:rsidRDefault="00577403" w:rsidP="007E54B6">
      <w:pPr>
        <w:pBdr>
          <w:top w:val="nil"/>
          <w:left w:val="nil"/>
          <w:bottom w:val="nil"/>
          <w:right w:val="nil"/>
          <w:between w:val="nil"/>
          <w:bar w:val="nil"/>
        </w:pBdr>
        <w:rPr>
          <w:b/>
          <w:color w:val="FF0000"/>
        </w:rPr>
      </w:pPr>
      <w:r w:rsidRPr="00131D43">
        <w:rPr>
          <w:b/>
          <w:color w:val="FF0000"/>
        </w:rPr>
        <w:t>VIII. Usposabljanje</w:t>
      </w:r>
    </w:p>
    <w:p w14:paraId="6CA235C6" w14:textId="274744EE" w:rsidR="007E54B6" w:rsidRPr="00131D43" w:rsidRDefault="005C4A5E" w:rsidP="007E54B6">
      <w:pPr>
        <w:pStyle w:val="ListParagraph"/>
        <w:ind w:left="0"/>
      </w:pPr>
      <w:r w:rsidRPr="00131D43">
        <w:t xml:space="preserve">Usposabljanje o </w:t>
      </w:r>
      <w:r w:rsidR="006B49B9">
        <w:t>Pravilniku</w:t>
      </w:r>
      <w:r w:rsidRPr="00131D43">
        <w:t xml:space="preserve"> o sankcijah in izvzetjih se bo izvajalo redno. Če imate vprašanja o programu usposabljanja, se obrnite na svojega pooblaščenca za etiko in skladnost. Vsak zaposleni je dolžen opraviti obvezno usposabljanje ter k njemu pristopiti odgovorno in angažirano.</w:t>
      </w:r>
    </w:p>
    <w:p w14:paraId="20BD3291" w14:textId="77777777" w:rsidR="007E54B6" w:rsidRPr="00131D43" w:rsidRDefault="007E54B6" w:rsidP="007E54B6">
      <w:pPr>
        <w:pBdr>
          <w:top w:val="nil"/>
          <w:left w:val="nil"/>
          <w:bottom w:val="single" w:sz="12" w:space="1" w:color="auto"/>
          <w:right w:val="nil"/>
          <w:between w:val="nil"/>
          <w:bar w:val="nil"/>
        </w:pBdr>
      </w:pPr>
    </w:p>
    <w:p w14:paraId="22BE46F2" w14:textId="4D201C14" w:rsidR="007351E1" w:rsidRPr="00131D43" w:rsidRDefault="00577403" w:rsidP="00D0450E">
      <w:pPr>
        <w:keepNext/>
        <w:keepLines/>
        <w:pBdr>
          <w:top w:val="nil"/>
          <w:left w:val="nil"/>
          <w:bottom w:val="nil"/>
          <w:right w:val="nil"/>
          <w:between w:val="nil"/>
          <w:bar w:val="nil"/>
        </w:pBdr>
        <w:rPr>
          <w:b/>
          <w:color w:val="FF0000"/>
        </w:rPr>
      </w:pPr>
      <w:r w:rsidRPr="00131D43">
        <w:rPr>
          <w:b/>
          <w:color w:val="FF0000"/>
        </w:rPr>
        <w:t>IX. Izražanje pomislekov</w:t>
      </w:r>
    </w:p>
    <w:p w14:paraId="78B48275" w14:textId="1AB01A07" w:rsidR="007351E1" w:rsidRPr="00131D43" w:rsidRDefault="006A0C30" w:rsidP="00D0450E">
      <w:pPr>
        <w:pBdr>
          <w:top w:val="nil"/>
          <w:left w:val="nil"/>
          <w:bottom w:val="nil"/>
          <w:right w:val="nil"/>
          <w:between w:val="nil"/>
          <w:bar w:val="nil"/>
        </w:pBdr>
      </w:pPr>
      <w:r w:rsidRPr="00131D43">
        <w:t xml:space="preserve">Če ugotovite, da CCHBC ali katera koli od njenih povezanih družb sodeluje v kakršnem koli poslu, ki je v nasprotju z veljavnimi sankcijami, o tem čim prej obvestite svojega </w:t>
      </w:r>
      <w:r w:rsidRPr="00131D43">
        <w:rPr>
          <w:b/>
          <w:u w:val="single"/>
        </w:rPr>
        <w:t>pooblaščenca za etiko in skladnost</w:t>
      </w:r>
      <w:r w:rsidRPr="00131D43">
        <w:t xml:space="preserve">, da pridobite dodatne smernice, ali navedeno prijavite prek naše </w:t>
      </w:r>
      <w:r w:rsidRPr="00131D43">
        <w:rPr>
          <w:b/>
          <w:u w:val="single"/>
        </w:rPr>
        <w:t>linije za prijavo nepravilnosti (SpeakUp!)</w:t>
      </w:r>
      <w:r w:rsidRPr="00131D43">
        <w:t>.</w:t>
      </w:r>
    </w:p>
    <w:p w14:paraId="7E14EE0D" w14:textId="5E1FC329" w:rsidR="006A0C30" w:rsidRPr="00131D43" w:rsidRDefault="006A0C30" w:rsidP="006A0C30">
      <w:pPr>
        <w:rPr>
          <w:szCs w:val="20"/>
        </w:rPr>
      </w:pPr>
      <w:r w:rsidRPr="00131D43">
        <w:t xml:space="preserve">Noben zaposleni ne bo izpostavljen nobenim neugodnim ukrepom, povezanim s svojim delovnim razmerjem, zaradi prijave kršitve tega </w:t>
      </w:r>
      <w:r w:rsidR="006B49B9">
        <w:t>P</w:t>
      </w:r>
      <w:r w:rsidRPr="00131D43">
        <w:t>ravilnika.</w:t>
      </w:r>
    </w:p>
    <w:p w14:paraId="6B7B4A4E" w14:textId="504E16AF" w:rsidR="00A505C1" w:rsidRPr="00131D43" w:rsidRDefault="00A505C1" w:rsidP="00D0450E">
      <w:pPr>
        <w:pBdr>
          <w:top w:val="nil"/>
          <w:left w:val="nil"/>
          <w:bottom w:val="nil"/>
          <w:right w:val="nil"/>
          <w:between w:val="nil"/>
          <w:bar w:val="nil"/>
        </w:pBdr>
      </w:pPr>
    </w:p>
    <w:p w14:paraId="6739904A" w14:textId="77777777" w:rsidR="007351E1" w:rsidRPr="00131D43" w:rsidRDefault="007351E1" w:rsidP="00D0450E">
      <w:pPr>
        <w:pBdr>
          <w:top w:val="nil"/>
          <w:left w:val="nil"/>
          <w:bottom w:val="single" w:sz="12" w:space="1" w:color="auto"/>
          <w:right w:val="nil"/>
          <w:between w:val="nil"/>
          <w:bar w:val="nil"/>
        </w:pBdr>
      </w:pPr>
    </w:p>
    <w:p w14:paraId="26614AB0" w14:textId="6736C89E" w:rsidR="007351E1" w:rsidRPr="00131D43" w:rsidRDefault="00E710CD" w:rsidP="00D0450E">
      <w:pPr>
        <w:pBdr>
          <w:top w:val="nil"/>
          <w:left w:val="nil"/>
          <w:bottom w:val="nil"/>
          <w:right w:val="nil"/>
          <w:between w:val="nil"/>
          <w:bar w:val="nil"/>
        </w:pBdr>
        <w:rPr>
          <w:b/>
          <w:color w:val="FF0000"/>
        </w:rPr>
      </w:pPr>
      <w:r w:rsidRPr="00131D43">
        <w:rPr>
          <w:b/>
          <w:color w:val="FF0000"/>
        </w:rPr>
        <w:t>X. Če niste prepričani, prosite za nasvet</w:t>
      </w:r>
    </w:p>
    <w:p w14:paraId="7D7B19AD" w14:textId="6865ABA7" w:rsidR="007351E1" w:rsidRPr="00131D43" w:rsidRDefault="00137AC6" w:rsidP="00D0450E">
      <w:pPr>
        <w:pBdr>
          <w:top w:val="nil"/>
          <w:left w:val="nil"/>
          <w:bottom w:val="nil"/>
          <w:right w:val="nil"/>
          <w:between w:val="nil"/>
          <w:bar w:val="nil"/>
        </w:pBdr>
      </w:pPr>
      <w:r w:rsidRPr="00131D43">
        <w:t>Če s</w:t>
      </w:r>
      <w:r w:rsidR="006B49B9">
        <w:t xml:space="preserve">e </w:t>
      </w:r>
      <w:r w:rsidRPr="00131D43">
        <w:t>kdaj</w:t>
      </w:r>
      <w:r w:rsidR="006B49B9">
        <w:t xml:space="preserve"> znajdete</w:t>
      </w:r>
      <w:r w:rsidRPr="00131D43">
        <w:t xml:space="preserve"> v situaciji, ko niste prepričani, kako se odzvati v določeni situaciji, ali če je kakršno koli vedenje neprimerno ali v nasprotju s tem </w:t>
      </w:r>
      <w:r w:rsidR="006B49B9">
        <w:t>P</w:t>
      </w:r>
      <w:r w:rsidRPr="00131D43">
        <w:t>ravilnikom, se pred sprejetjem kakršnih koli ukrepov posvetujte s svojim pooblaščencem za etiko in skladnost ali prosite za nasvet prek linije za prijavo nepravilnosti (SpeakUp!).</w:t>
      </w:r>
    </w:p>
    <w:p w14:paraId="67223C46" w14:textId="371A6306" w:rsidR="00075751" w:rsidRPr="00131D43" w:rsidRDefault="00137AC6" w:rsidP="00D0450E">
      <w:pPr>
        <w:pStyle w:val="BodyText"/>
        <w:rPr>
          <w:szCs w:val="20"/>
        </w:rPr>
      </w:pPr>
      <w:r w:rsidRPr="00131D43">
        <w:t xml:space="preserve">Če imate vprašanje o tem </w:t>
      </w:r>
      <w:r w:rsidR="006B49B9">
        <w:t>P</w:t>
      </w:r>
      <w:r w:rsidRPr="00131D43">
        <w:t>ravilniku, se obrnite na svojega nadrejenega ali pooblaščenca za etiko in skladnost. Pooblaščenec za etiko in skladnost, na katerega se morate obrniti, je odvisen od vaše vloge/položaja:</w:t>
      </w:r>
    </w:p>
    <w:p w14:paraId="73461F13" w14:textId="13B47F81" w:rsidR="00075751" w:rsidRPr="00131D43" w:rsidRDefault="00557A59" w:rsidP="00557A59">
      <w:pPr>
        <w:pStyle w:val="BodyText"/>
        <w:numPr>
          <w:ilvl w:val="0"/>
          <w:numId w:val="20"/>
        </w:numPr>
        <w:ind w:left="1418"/>
        <w:rPr>
          <w:szCs w:val="20"/>
        </w:rPr>
      </w:pPr>
      <w:r w:rsidRPr="00131D43">
        <w:t xml:space="preserve">Zaposleni na lokalni (državni) ravni: </w:t>
      </w:r>
      <w:r w:rsidR="006B49B9">
        <w:t>n</w:t>
      </w:r>
      <w:r w:rsidRPr="00131D43">
        <w:t>acionalni direktor oddelka za pravne zadeve</w:t>
      </w:r>
    </w:p>
    <w:p w14:paraId="64230061" w14:textId="3122A8E4" w:rsidR="00075751" w:rsidRPr="00131D43" w:rsidRDefault="006E23D1" w:rsidP="00557A59">
      <w:pPr>
        <w:pStyle w:val="BodyText"/>
        <w:numPr>
          <w:ilvl w:val="0"/>
          <w:numId w:val="20"/>
        </w:numPr>
        <w:ind w:left="1418"/>
        <w:rPr>
          <w:szCs w:val="20"/>
        </w:rPr>
      </w:pPr>
      <w:r w:rsidRPr="00131D43">
        <w:lastRenderedPageBreak/>
        <w:t xml:space="preserve">Nacionalni direktor oddelka za pravne zadeve in zaposleni s funkcijami na ravni skupine: </w:t>
      </w:r>
      <w:r w:rsidR="006B49B9">
        <w:t>v</w:t>
      </w:r>
      <w:r w:rsidRPr="00131D43">
        <w:t>odja oddelka za pravno skladnost</w:t>
      </w:r>
    </w:p>
    <w:p w14:paraId="2DD27968" w14:textId="5BF27045" w:rsidR="00075751" w:rsidRPr="00131D43" w:rsidRDefault="00557A59" w:rsidP="00557A59">
      <w:pPr>
        <w:pStyle w:val="BodyText"/>
        <w:numPr>
          <w:ilvl w:val="0"/>
          <w:numId w:val="20"/>
        </w:numPr>
        <w:ind w:left="1418"/>
        <w:rPr>
          <w:szCs w:val="20"/>
        </w:rPr>
      </w:pPr>
      <w:r w:rsidRPr="00131D43">
        <w:t xml:space="preserve">Generalni direktorji, člani izvršne vodstvene ekipe in glavni izvršni direktor: </w:t>
      </w:r>
      <w:r w:rsidR="006B49B9">
        <w:t>g</w:t>
      </w:r>
      <w:r w:rsidRPr="00131D43">
        <w:t>eneralni svetovalec</w:t>
      </w:r>
    </w:p>
    <w:p w14:paraId="59E03E09" w14:textId="77777777" w:rsidR="00374FEC" w:rsidRPr="00131D43" w:rsidRDefault="00374FEC" w:rsidP="00374FEC">
      <w:pPr>
        <w:pBdr>
          <w:top w:val="nil"/>
          <w:left w:val="nil"/>
          <w:bottom w:val="single" w:sz="12" w:space="1" w:color="auto"/>
          <w:right w:val="nil"/>
          <w:between w:val="nil"/>
          <w:bar w:val="nil"/>
        </w:pBdr>
      </w:pPr>
    </w:p>
    <w:p w14:paraId="06869AD7" w14:textId="21F11404" w:rsidR="00CF7DD4" w:rsidRPr="00131D43" w:rsidRDefault="00CF7DD4" w:rsidP="00377F57">
      <w:pPr>
        <w:pBdr>
          <w:top w:val="nil"/>
          <w:left w:val="nil"/>
          <w:bottom w:val="nil"/>
          <w:right w:val="nil"/>
          <w:between w:val="nil"/>
          <w:bar w:val="nil"/>
        </w:pBdr>
        <w:rPr>
          <w:b/>
          <w:color w:val="FF0000"/>
        </w:rPr>
      </w:pPr>
      <w:r w:rsidRPr="00131D43">
        <w:rPr>
          <w:b/>
          <w:color w:val="FF0000"/>
        </w:rPr>
        <w:t xml:space="preserve">XI. Posodobitev </w:t>
      </w:r>
      <w:r w:rsidR="006B49B9">
        <w:rPr>
          <w:b/>
          <w:color w:val="FF0000"/>
        </w:rPr>
        <w:t>P</w:t>
      </w:r>
      <w:r w:rsidRPr="00131D43">
        <w:rPr>
          <w:b/>
          <w:color w:val="FF0000"/>
        </w:rPr>
        <w:t>ravilnika</w:t>
      </w:r>
    </w:p>
    <w:p w14:paraId="07E4550C" w14:textId="0665C7AA" w:rsidR="00CF7DD4" w:rsidRPr="00131D43" w:rsidRDefault="00137AC6" w:rsidP="00377F57">
      <w:pPr>
        <w:pBdr>
          <w:top w:val="nil"/>
          <w:left w:val="nil"/>
          <w:bottom w:val="nil"/>
          <w:right w:val="nil"/>
          <w:between w:val="nil"/>
          <w:bar w:val="nil"/>
        </w:pBdr>
      </w:pPr>
      <w:r w:rsidRPr="00131D43">
        <w:t xml:space="preserve">Ta </w:t>
      </w:r>
      <w:r w:rsidR="006B49B9">
        <w:t>P</w:t>
      </w:r>
      <w:r w:rsidRPr="00131D43">
        <w:t xml:space="preserve">ravilnik se redno pregleduje in družba si pridržuje pravico, da kadar koli spremeni ali dopolni njegovo vsebino. Najnovejša različica tega </w:t>
      </w:r>
      <w:r w:rsidR="006B49B9">
        <w:t>P</w:t>
      </w:r>
      <w:r w:rsidRPr="00131D43">
        <w:t xml:space="preserve">ravilnika je na voljo na intranetu in spletnem mestu družbe. </w:t>
      </w:r>
      <w:hyperlink r:id="rId14" w:history="1">
        <w:r w:rsidRPr="00131D43">
          <w:rPr>
            <w:rStyle w:val="Hyperlink"/>
          </w:rPr>
          <w:t>www.coca-colahellenic.com</w:t>
        </w:r>
      </w:hyperlink>
      <w:r w:rsidRPr="00131D43">
        <w:t>.</w:t>
      </w:r>
    </w:p>
    <w:p w14:paraId="64A56663" w14:textId="77777777" w:rsidR="00164F23" w:rsidRPr="00131D43" w:rsidRDefault="00164F23" w:rsidP="00D0450E">
      <w:pPr>
        <w:pBdr>
          <w:top w:val="nil"/>
          <w:left w:val="nil"/>
          <w:bottom w:val="nil"/>
          <w:right w:val="nil"/>
          <w:between w:val="nil"/>
          <w:bar w:val="nil"/>
        </w:pBdr>
      </w:pPr>
    </w:p>
    <w:p w14:paraId="39930C9F" w14:textId="77777777" w:rsidR="00164F23" w:rsidRPr="00131D43" w:rsidRDefault="00164F23" w:rsidP="00D0450E">
      <w:pPr>
        <w:pBdr>
          <w:top w:val="nil"/>
          <w:left w:val="nil"/>
          <w:bottom w:val="nil"/>
          <w:right w:val="nil"/>
          <w:between w:val="nil"/>
          <w:bar w:val="nil"/>
        </w:pBdr>
      </w:pPr>
    </w:p>
    <w:p w14:paraId="6EEAEB2C" w14:textId="617EEF6C" w:rsidR="007351E1" w:rsidRPr="00131D43" w:rsidRDefault="00137AC6" w:rsidP="00D0450E">
      <w:pPr>
        <w:pBdr>
          <w:top w:val="nil"/>
          <w:left w:val="nil"/>
          <w:bottom w:val="nil"/>
          <w:right w:val="nil"/>
          <w:between w:val="nil"/>
          <w:bar w:val="nil"/>
        </w:pBdr>
      </w:pPr>
      <w:r w:rsidRPr="00131D43">
        <w:t xml:space="preserve">Datum zadnje revizije: </w:t>
      </w:r>
      <w:r w:rsidRPr="00131D43">
        <w:rPr>
          <w:rStyle w:val="Prompt"/>
          <w:color w:val="auto"/>
        </w:rPr>
        <w:t>maj</w:t>
      </w:r>
      <w:r w:rsidRPr="00131D43">
        <w:t xml:space="preserve"> 2026</w:t>
      </w:r>
    </w:p>
    <w:sectPr w:rsidR="007351E1" w:rsidRPr="00131D43" w:rsidSect="00D44D4A">
      <w:headerReference w:type="even" r:id="rId15"/>
      <w:headerReference w:type="default" r:id="rId16"/>
      <w:footerReference w:type="even" r:id="rId17"/>
      <w:footerReference w:type="default" r:id="rId18"/>
      <w:headerReference w:type="first" r:id="rId19"/>
      <w:footerReference w:type="first" r:id="rId20"/>
      <w:pgSz w:w="11907" w:h="16840" w:code="9"/>
      <w:pgMar w:top="1418"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D15BF" w14:textId="77777777" w:rsidR="00324341" w:rsidRDefault="00324341">
      <w:pPr>
        <w:spacing w:after="0"/>
      </w:pPr>
      <w:r>
        <w:separator/>
      </w:r>
    </w:p>
  </w:endnote>
  <w:endnote w:type="continuationSeparator" w:id="0">
    <w:p w14:paraId="0492B46E" w14:textId="77777777" w:rsidR="00324341" w:rsidRDefault="0032434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98787" w14:textId="77777777" w:rsidR="00117727" w:rsidRDefault="001177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3954943"/>
      <w:docPartObj>
        <w:docPartGallery w:val="Page Numbers (Bottom of Page)"/>
        <w:docPartUnique/>
      </w:docPartObj>
    </w:sdtPr>
    <w:sdtContent>
      <w:p w14:paraId="2382E1A3" w14:textId="6000E2BB" w:rsidR="008F3178" w:rsidRDefault="008F3178">
        <w:pPr>
          <w:pStyle w:val="Footer"/>
          <w:jc w:val="right"/>
        </w:pPr>
        <w:r>
          <w:fldChar w:fldCharType="begin"/>
        </w:r>
        <w:r>
          <w:instrText>PAGE   \* MERGEFORMAT</w:instrText>
        </w:r>
        <w:r>
          <w:fldChar w:fldCharType="separate"/>
        </w:r>
        <w:r w:rsidR="007C60A1" w:rsidRPr="007C60A1">
          <w:t>1</w:t>
        </w:r>
        <w:r>
          <w:fldChar w:fldCharType="end"/>
        </w:r>
      </w:p>
    </w:sdtContent>
  </w:sdt>
  <w:p w14:paraId="48D6DD33" w14:textId="4806EC1A" w:rsidR="00007BFB" w:rsidRDefault="00007BFB" w:rsidP="008F3178">
    <w:pPr>
      <w:pStyle w:val="DocsID"/>
      <w:rPr>
        <w:rStyle w:val="PageNumber"/>
        <w:b/>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D3945" w14:textId="77777777" w:rsidR="007351E1" w:rsidRDefault="00090D0B">
    <w:pPr>
      <w:pStyle w:val="Footer"/>
      <w:spacing w:before="560"/>
      <w:jc w:val="cente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E81C8" w14:textId="77777777" w:rsidR="00324341" w:rsidRDefault="00324341">
      <w:r>
        <w:separator/>
      </w:r>
    </w:p>
  </w:footnote>
  <w:footnote w:type="continuationSeparator" w:id="0">
    <w:p w14:paraId="4CFC89D5" w14:textId="77777777" w:rsidR="00324341" w:rsidRDefault="003243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E2D8B" w14:textId="77777777" w:rsidR="00117727" w:rsidRDefault="001177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B4F9F" w14:textId="77777777" w:rsidR="007351E1" w:rsidRDefault="00090D0B">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128B0" w14:textId="77777777" w:rsidR="00117727" w:rsidRDefault="001177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275A7"/>
    <w:multiLevelType w:val="hybridMultilevel"/>
    <w:tmpl w:val="1432489C"/>
    <w:lvl w:ilvl="0" w:tplc="0809001B">
      <w:start w:val="1"/>
      <w:numFmt w:val="lowerRoman"/>
      <w:lvlText w:val="%1."/>
      <w:lvlJc w:val="righ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 w15:restartNumberingAfterBreak="0">
    <w:nsid w:val="0BFD1218"/>
    <w:multiLevelType w:val="hybridMultilevel"/>
    <w:tmpl w:val="A0A8BCB6"/>
    <w:numStyleLink w:val="ImportedStyle2"/>
  </w:abstractNum>
  <w:abstractNum w:abstractNumId="2" w15:restartNumberingAfterBreak="0">
    <w:nsid w:val="129E69F6"/>
    <w:multiLevelType w:val="hybridMultilevel"/>
    <w:tmpl w:val="C2F60CCC"/>
    <w:name w:val="UnnamedList16959"/>
    <w:lvl w:ilvl="0" w:tplc="ABF8E062">
      <w:start w:val="1"/>
      <w:numFmt w:val="bullet"/>
      <w:lvlText w:val=""/>
      <w:lvlJc w:val="left"/>
      <w:pPr>
        <w:ind w:left="770" w:hanging="360"/>
      </w:pPr>
      <w:rPr>
        <w:rFonts w:ascii="Symbol" w:hAnsi="Symbol" w:hint="default"/>
      </w:rPr>
    </w:lvl>
    <w:lvl w:ilvl="1" w:tplc="BF4EB294" w:tentative="1">
      <w:start w:val="1"/>
      <w:numFmt w:val="bullet"/>
      <w:lvlText w:val="o"/>
      <w:lvlJc w:val="left"/>
      <w:pPr>
        <w:ind w:left="1490" w:hanging="360"/>
      </w:pPr>
      <w:rPr>
        <w:rFonts w:ascii="Courier New" w:hAnsi="Courier New" w:cs="Courier New" w:hint="default"/>
      </w:rPr>
    </w:lvl>
    <w:lvl w:ilvl="2" w:tplc="649E6E74" w:tentative="1">
      <w:start w:val="1"/>
      <w:numFmt w:val="bullet"/>
      <w:lvlText w:val=""/>
      <w:lvlJc w:val="left"/>
      <w:pPr>
        <w:ind w:left="2210" w:hanging="360"/>
      </w:pPr>
      <w:rPr>
        <w:rFonts w:ascii="Wingdings" w:hAnsi="Wingdings" w:hint="default"/>
      </w:rPr>
    </w:lvl>
    <w:lvl w:ilvl="3" w:tplc="DEC25A04" w:tentative="1">
      <w:start w:val="1"/>
      <w:numFmt w:val="bullet"/>
      <w:lvlText w:val=""/>
      <w:lvlJc w:val="left"/>
      <w:pPr>
        <w:ind w:left="2930" w:hanging="360"/>
      </w:pPr>
      <w:rPr>
        <w:rFonts w:ascii="Symbol" w:hAnsi="Symbol" w:hint="default"/>
      </w:rPr>
    </w:lvl>
    <w:lvl w:ilvl="4" w:tplc="CB725C16" w:tentative="1">
      <w:start w:val="1"/>
      <w:numFmt w:val="bullet"/>
      <w:lvlText w:val="o"/>
      <w:lvlJc w:val="left"/>
      <w:pPr>
        <w:ind w:left="3650" w:hanging="360"/>
      </w:pPr>
      <w:rPr>
        <w:rFonts w:ascii="Courier New" w:hAnsi="Courier New" w:cs="Courier New" w:hint="default"/>
      </w:rPr>
    </w:lvl>
    <w:lvl w:ilvl="5" w:tplc="2C8E8A3A" w:tentative="1">
      <w:start w:val="1"/>
      <w:numFmt w:val="bullet"/>
      <w:lvlText w:val=""/>
      <w:lvlJc w:val="left"/>
      <w:pPr>
        <w:ind w:left="4370" w:hanging="360"/>
      </w:pPr>
      <w:rPr>
        <w:rFonts w:ascii="Wingdings" w:hAnsi="Wingdings" w:hint="default"/>
      </w:rPr>
    </w:lvl>
    <w:lvl w:ilvl="6" w:tplc="6206E102" w:tentative="1">
      <w:start w:val="1"/>
      <w:numFmt w:val="bullet"/>
      <w:lvlText w:val=""/>
      <w:lvlJc w:val="left"/>
      <w:pPr>
        <w:ind w:left="5090" w:hanging="360"/>
      </w:pPr>
      <w:rPr>
        <w:rFonts w:ascii="Symbol" w:hAnsi="Symbol" w:hint="default"/>
      </w:rPr>
    </w:lvl>
    <w:lvl w:ilvl="7" w:tplc="85662C8E" w:tentative="1">
      <w:start w:val="1"/>
      <w:numFmt w:val="bullet"/>
      <w:lvlText w:val="o"/>
      <w:lvlJc w:val="left"/>
      <w:pPr>
        <w:ind w:left="5810" w:hanging="360"/>
      </w:pPr>
      <w:rPr>
        <w:rFonts w:ascii="Courier New" w:hAnsi="Courier New" w:cs="Courier New" w:hint="default"/>
      </w:rPr>
    </w:lvl>
    <w:lvl w:ilvl="8" w:tplc="906AB5B4" w:tentative="1">
      <w:start w:val="1"/>
      <w:numFmt w:val="bullet"/>
      <w:lvlText w:val=""/>
      <w:lvlJc w:val="left"/>
      <w:pPr>
        <w:ind w:left="6530" w:hanging="360"/>
      </w:pPr>
      <w:rPr>
        <w:rFonts w:ascii="Wingdings" w:hAnsi="Wingdings" w:hint="default"/>
      </w:rPr>
    </w:lvl>
  </w:abstractNum>
  <w:abstractNum w:abstractNumId="3" w15:restartNumberingAfterBreak="0">
    <w:nsid w:val="1333462C"/>
    <w:multiLevelType w:val="hybridMultilevel"/>
    <w:tmpl w:val="920EACAE"/>
    <w:name w:val="UnnamedList3027"/>
    <w:lvl w:ilvl="0" w:tplc="7480C0BC">
      <w:start w:val="1"/>
      <w:numFmt w:val="bullet"/>
      <w:lvlText w:val=""/>
      <w:lvlJc w:val="left"/>
      <w:pPr>
        <w:ind w:left="720" w:hanging="360"/>
      </w:pPr>
      <w:rPr>
        <w:rFonts w:ascii="Symbol" w:hAnsi="Symbol" w:hint="default"/>
      </w:rPr>
    </w:lvl>
    <w:lvl w:ilvl="1" w:tplc="67B882BC" w:tentative="1">
      <w:start w:val="1"/>
      <w:numFmt w:val="bullet"/>
      <w:lvlText w:val="o"/>
      <w:lvlJc w:val="left"/>
      <w:pPr>
        <w:ind w:left="1440" w:hanging="360"/>
      </w:pPr>
      <w:rPr>
        <w:rFonts w:ascii="Courier New" w:hAnsi="Courier New" w:cs="Courier New" w:hint="default"/>
      </w:rPr>
    </w:lvl>
    <w:lvl w:ilvl="2" w:tplc="E5F6A7D4" w:tentative="1">
      <w:start w:val="1"/>
      <w:numFmt w:val="bullet"/>
      <w:lvlText w:val=""/>
      <w:lvlJc w:val="left"/>
      <w:pPr>
        <w:ind w:left="2160" w:hanging="360"/>
      </w:pPr>
      <w:rPr>
        <w:rFonts w:ascii="Wingdings" w:hAnsi="Wingdings" w:hint="default"/>
      </w:rPr>
    </w:lvl>
    <w:lvl w:ilvl="3" w:tplc="F530D216" w:tentative="1">
      <w:start w:val="1"/>
      <w:numFmt w:val="bullet"/>
      <w:lvlText w:val=""/>
      <w:lvlJc w:val="left"/>
      <w:pPr>
        <w:ind w:left="2880" w:hanging="360"/>
      </w:pPr>
      <w:rPr>
        <w:rFonts w:ascii="Symbol" w:hAnsi="Symbol" w:hint="default"/>
      </w:rPr>
    </w:lvl>
    <w:lvl w:ilvl="4" w:tplc="4DBC7826" w:tentative="1">
      <w:start w:val="1"/>
      <w:numFmt w:val="bullet"/>
      <w:lvlText w:val="o"/>
      <w:lvlJc w:val="left"/>
      <w:pPr>
        <w:ind w:left="3600" w:hanging="360"/>
      </w:pPr>
      <w:rPr>
        <w:rFonts w:ascii="Courier New" w:hAnsi="Courier New" w:cs="Courier New" w:hint="default"/>
      </w:rPr>
    </w:lvl>
    <w:lvl w:ilvl="5" w:tplc="BD421EBE" w:tentative="1">
      <w:start w:val="1"/>
      <w:numFmt w:val="bullet"/>
      <w:lvlText w:val=""/>
      <w:lvlJc w:val="left"/>
      <w:pPr>
        <w:ind w:left="4320" w:hanging="360"/>
      </w:pPr>
      <w:rPr>
        <w:rFonts w:ascii="Wingdings" w:hAnsi="Wingdings" w:hint="default"/>
      </w:rPr>
    </w:lvl>
    <w:lvl w:ilvl="6" w:tplc="E668AAEA" w:tentative="1">
      <w:start w:val="1"/>
      <w:numFmt w:val="bullet"/>
      <w:lvlText w:val=""/>
      <w:lvlJc w:val="left"/>
      <w:pPr>
        <w:ind w:left="5040" w:hanging="360"/>
      </w:pPr>
      <w:rPr>
        <w:rFonts w:ascii="Symbol" w:hAnsi="Symbol" w:hint="default"/>
      </w:rPr>
    </w:lvl>
    <w:lvl w:ilvl="7" w:tplc="587C0A72" w:tentative="1">
      <w:start w:val="1"/>
      <w:numFmt w:val="bullet"/>
      <w:lvlText w:val="o"/>
      <w:lvlJc w:val="left"/>
      <w:pPr>
        <w:ind w:left="5760" w:hanging="360"/>
      </w:pPr>
      <w:rPr>
        <w:rFonts w:ascii="Courier New" w:hAnsi="Courier New" w:cs="Courier New" w:hint="default"/>
      </w:rPr>
    </w:lvl>
    <w:lvl w:ilvl="8" w:tplc="324CD772" w:tentative="1">
      <w:start w:val="1"/>
      <w:numFmt w:val="bullet"/>
      <w:lvlText w:val=""/>
      <w:lvlJc w:val="left"/>
      <w:pPr>
        <w:ind w:left="6480" w:hanging="360"/>
      </w:pPr>
      <w:rPr>
        <w:rFonts w:ascii="Wingdings" w:hAnsi="Wingdings" w:hint="default"/>
      </w:rPr>
    </w:lvl>
  </w:abstractNum>
  <w:abstractNum w:abstractNumId="4" w15:restartNumberingAfterBreak="0">
    <w:nsid w:val="1A3506E4"/>
    <w:multiLevelType w:val="hybridMultilevel"/>
    <w:tmpl w:val="F7C8678A"/>
    <w:lvl w:ilvl="0" w:tplc="3FCE40E0">
      <w:start w:val="1"/>
      <w:numFmt w:val="decimal"/>
      <w:lvlText w:val="%1)"/>
      <w:lvlJc w:val="left"/>
      <w:pPr>
        <w:ind w:left="720" w:hanging="360"/>
      </w:pPr>
    </w:lvl>
    <w:lvl w:ilvl="1" w:tplc="1CB6E134" w:tentative="1">
      <w:start w:val="1"/>
      <w:numFmt w:val="lowerLetter"/>
      <w:lvlText w:val="%2."/>
      <w:lvlJc w:val="left"/>
      <w:pPr>
        <w:ind w:left="1440" w:hanging="360"/>
      </w:pPr>
    </w:lvl>
    <w:lvl w:ilvl="2" w:tplc="1A1AAAC4" w:tentative="1">
      <w:start w:val="1"/>
      <w:numFmt w:val="lowerRoman"/>
      <w:lvlText w:val="%3."/>
      <w:lvlJc w:val="right"/>
      <w:pPr>
        <w:ind w:left="2160" w:hanging="180"/>
      </w:pPr>
    </w:lvl>
    <w:lvl w:ilvl="3" w:tplc="BE8A3C2A" w:tentative="1">
      <w:start w:val="1"/>
      <w:numFmt w:val="decimal"/>
      <w:lvlText w:val="%4."/>
      <w:lvlJc w:val="left"/>
      <w:pPr>
        <w:ind w:left="2880" w:hanging="360"/>
      </w:pPr>
    </w:lvl>
    <w:lvl w:ilvl="4" w:tplc="A12EE1CA" w:tentative="1">
      <w:start w:val="1"/>
      <w:numFmt w:val="lowerLetter"/>
      <w:lvlText w:val="%5."/>
      <w:lvlJc w:val="left"/>
      <w:pPr>
        <w:ind w:left="3600" w:hanging="360"/>
      </w:pPr>
    </w:lvl>
    <w:lvl w:ilvl="5" w:tplc="8E664D32" w:tentative="1">
      <w:start w:val="1"/>
      <w:numFmt w:val="lowerRoman"/>
      <w:lvlText w:val="%6."/>
      <w:lvlJc w:val="right"/>
      <w:pPr>
        <w:ind w:left="4320" w:hanging="180"/>
      </w:pPr>
    </w:lvl>
    <w:lvl w:ilvl="6" w:tplc="E384014A" w:tentative="1">
      <w:start w:val="1"/>
      <w:numFmt w:val="decimal"/>
      <w:lvlText w:val="%7."/>
      <w:lvlJc w:val="left"/>
      <w:pPr>
        <w:ind w:left="5040" w:hanging="360"/>
      </w:pPr>
    </w:lvl>
    <w:lvl w:ilvl="7" w:tplc="E52EB866" w:tentative="1">
      <w:start w:val="1"/>
      <w:numFmt w:val="lowerLetter"/>
      <w:lvlText w:val="%8."/>
      <w:lvlJc w:val="left"/>
      <w:pPr>
        <w:ind w:left="5760" w:hanging="360"/>
      </w:pPr>
    </w:lvl>
    <w:lvl w:ilvl="8" w:tplc="CE564EB2" w:tentative="1">
      <w:start w:val="1"/>
      <w:numFmt w:val="lowerRoman"/>
      <w:lvlText w:val="%9."/>
      <w:lvlJc w:val="right"/>
      <w:pPr>
        <w:ind w:left="6480" w:hanging="180"/>
      </w:pPr>
    </w:lvl>
  </w:abstractNum>
  <w:abstractNum w:abstractNumId="5" w15:restartNumberingAfterBreak="0">
    <w:nsid w:val="20521604"/>
    <w:multiLevelType w:val="hybridMultilevel"/>
    <w:tmpl w:val="26D4DE44"/>
    <w:name w:val="Parties"/>
    <w:lvl w:ilvl="0" w:tplc="1DD4C79A">
      <w:start w:val="1"/>
      <w:numFmt w:val="decimal"/>
      <w:pStyle w:val="PartiesNumbered"/>
      <w:lvlText w:val="(%1)"/>
      <w:lvlJc w:val="left"/>
      <w:pPr>
        <w:ind w:left="567" w:hanging="567"/>
      </w:pPr>
      <w:rPr>
        <w:rFonts w:hint="default"/>
      </w:rPr>
    </w:lvl>
    <w:lvl w:ilvl="1" w:tplc="E9B2F5EE">
      <w:start w:val="1"/>
      <w:numFmt w:val="lowerLetter"/>
      <w:lvlText w:val="%2."/>
      <w:lvlJc w:val="left"/>
      <w:pPr>
        <w:ind w:left="1440" w:hanging="360"/>
      </w:pPr>
    </w:lvl>
    <w:lvl w:ilvl="2" w:tplc="2C644512" w:tentative="1">
      <w:start w:val="1"/>
      <w:numFmt w:val="lowerRoman"/>
      <w:lvlText w:val="%3."/>
      <w:lvlJc w:val="right"/>
      <w:pPr>
        <w:ind w:left="2160" w:hanging="180"/>
      </w:pPr>
    </w:lvl>
    <w:lvl w:ilvl="3" w:tplc="47F03EA4" w:tentative="1">
      <w:start w:val="1"/>
      <w:numFmt w:val="decimal"/>
      <w:lvlText w:val="%4."/>
      <w:lvlJc w:val="left"/>
      <w:pPr>
        <w:ind w:left="2880" w:hanging="360"/>
      </w:pPr>
    </w:lvl>
    <w:lvl w:ilvl="4" w:tplc="87B01544" w:tentative="1">
      <w:start w:val="1"/>
      <w:numFmt w:val="lowerLetter"/>
      <w:lvlText w:val="%5."/>
      <w:lvlJc w:val="left"/>
      <w:pPr>
        <w:ind w:left="3600" w:hanging="360"/>
      </w:pPr>
    </w:lvl>
    <w:lvl w:ilvl="5" w:tplc="3E7EB112" w:tentative="1">
      <w:start w:val="1"/>
      <w:numFmt w:val="lowerRoman"/>
      <w:lvlText w:val="%6."/>
      <w:lvlJc w:val="right"/>
      <w:pPr>
        <w:ind w:left="4320" w:hanging="180"/>
      </w:pPr>
    </w:lvl>
    <w:lvl w:ilvl="6" w:tplc="9C584E0E" w:tentative="1">
      <w:start w:val="1"/>
      <w:numFmt w:val="decimal"/>
      <w:lvlText w:val="%7."/>
      <w:lvlJc w:val="left"/>
      <w:pPr>
        <w:ind w:left="5040" w:hanging="360"/>
      </w:pPr>
    </w:lvl>
    <w:lvl w:ilvl="7" w:tplc="018EF4FE" w:tentative="1">
      <w:start w:val="1"/>
      <w:numFmt w:val="lowerLetter"/>
      <w:lvlText w:val="%8."/>
      <w:lvlJc w:val="left"/>
      <w:pPr>
        <w:ind w:left="5760" w:hanging="360"/>
      </w:pPr>
    </w:lvl>
    <w:lvl w:ilvl="8" w:tplc="46B292B8" w:tentative="1">
      <w:start w:val="1"/>
      <w:numFmt w:val="lowerRoman"/>
      <w:lvlText w:val="%9."/>
      <w:lvlJc w:val="right"/>
      <w:pPr>
        <w:ind w:left="6480" w:hanging="180"/>
      </w:pPr>
    </w:lvl>
  </w:abstractNum>
  <w:abstractNum w:abstractNumId="6" w15:restartNumberingAfterBreak="0">
    <w:nsid w:val="27227FE1"/>
    <w:multiLevelType w:val="hybridMultilevel"/>
    <w:tmpl w:val="9F68E4CC"/>
    <w:lvl w:ilvl="0" w:tplc="BAEA55B2">
      <w:start w:val="1"/>
      <w:numFmt w:val="lowerRoman"/>
      <w:lvlText w:val="%1."/>
      <w:lvlJc w:val="right"/>
      <w:pPr>
        <w:ind w:left="720" w:hanging="360"/>
      </w:pPr>
    </w:lvl>
    <w:lvl w:ilvl="1" w:tplc="120CA1E8" w:tentative="1">
      <w:start w:val="1"/>
      <w:numFmt w:val="lowerLetter"/>
      <w:lvlText w:val="%2."/>
      <w:lvlJc w:val="left"/>
      <w:pPr>
        <w:ind w:left="1440" w:hanging="360"/>
      </w:pPr>
    </w:lvl>
    <w:lvl w:ilvl="2" w:tplc="A9CED98C" w:tentative="1">
      <w:start w:val="1"/>
      <w:numFmt w:val="lowerRoman"/>
      <w:lvlText w:val="%3."/>
      <w:lvlJc w:val="right"/>
      <w:pPr>
        <w:ind w:left="2160" w:hanging="180"/>
      </w:pPr>
    </w:lvl>
    <w:lvl w:ilvl="3" w:tplc="83A281A8" w:tentative="1">
      <w:start w:val="1"/>
      <w:numFmt w:val="decimal"/>
      <w:lvlText w:val="%4."/>
      <w:lvlJc w:val="left"/>
      <w:pPr>
        <w:ind w:left="2880" w:hanging="360"/>
      </w:pPr>
    </w:lvl>
    <w:lvl w:ilvl="4" w:tplc="A2AE6DB4" w:tentative="1">
      <w:start w:val="1"/>
      <w:numFmt w:val="lowerLetter"/>
      <w:lvlText w:val="%5."/>
      <w:lvlJc w:val="left"/>
      <w:pPr>
        <w:ind w:left="3600" w:hanging="360"/>
      </w:pPr>
    </w:lvl>
    <w:lvl w:ilvl="5" w:tplc="0A6C5064" w:tentative="1">
      <w:start w:val="1"/>
      <w:numFmt w:val="lowerRoman"/>
      <w:lvlText w:val="%6."/>
      <w:lvlJc w:val="right"/>
      <w:pPr>
        <w:ind w:left="4320" w:hanging="180"/>
      </w:pPr>
    </w:lvl>
    <w:lvl w:ilvl="6" w:tplc="75D2897E" w:tentative="1">
      <w:start w:val="1"/>
      <w:numFmt w:val="decimal"/>
      <w:lvlText w:val="%7."/>
      <w:lvlJc w:val="left"/>
      <w:pPr>
        <w:ind w:left="5040" w:hanging="360"/>
      </w:pPr>
    </w:lvl>
    <w:lvl w:ilvl="7" w:tplc="3250ACB4" w:tentative="1">
      <w:start w:val="1"/>
      <w:numFmt w:val="lowerLetter"/>
      <w:lvlText w:val="%8."/>
      <w:lvlJc w:val="left"/>
      <w:pPr>
        <w:ind w:left="5760" w:hanging="360"/>
      </w:pPr>
    </w:lvl>
    <w:lvl w:ilvl="8" w:tplc="089C8B08" w:tentative="1">
      <w:start w:val="1"/>
      <w:numFmt w:val="lowerRoman"/>
      <w:lvlText w:val="%9."/>
      <w:lvlJc w:val="right"/>
      <w:pPr>
        <w:ind w:left="6480" w:hanging="180"/>
      </w:pPr>
    </w:lvl>
  </w:abstractNum>
  <w:abstractNum w:abstractNumId="7" w15:restartNumberingAfterBreak="0">
    <w:nsid w:val="2DEF6920"/>
    <w:multiLevelType w:val="hybridMultilevel"/>
    <w:tmpl w:val="8F0C59D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35CA52C6"/>
    <w:multiLevelType w:val="hybridMultilevel"/>
    <w:tmpl w:val="9828D892"/>
    <w:lvl w:ilvl="0" w:tplc="6BD40F72">
      <w:start w:val="1"/>
      <w:numFmt w:val="lowerLetter"/>
      <w:lvlText w:val="%1)"/>
      <w:lvlJc w:val="left"/>
      <w:pPr>
        <w:ind w:left="1429" w:hanging="360"/>
      </w:pPr>
    </w:lvl>
    <w:lvl w:ilvl="1" w:tplc="FE7A39CA" w:tentative="1">
      <w:start w:val="1"/>
      <w:numFmt w:val="lowerLetter"/>
      <w:lvlText w:val="%2."/>
      <w:lvlJc w:val="left"/>
      <w:pPr>
        <w:ind w:left="2149" w:hanging="360"/>
      </w:pPr>
    </w:lvl>
    <w:lvl w:ilvl="2" w:tplc="73866FF0" w:tentative="1">
      <w:start w:val="1"/>
      <w:numFmt w:val="lowerRoman"/>
      <w:lvlText w:val="%3."/>
      <w:lvlJc w:val="right"/>
      <w:pPr>
        <w:ind w:left="2869" w:hanging="180"/>
      </w:pPr>
    </w:lvl>
    <w:lvl w:ilvl="3" w:tplc="CB62F950" w:tentative="1">
      <w:start w:val="1"/>
      <w:numFmt w:val="decimal"/>
      <w:lvlText w:val="%4."/>
      <w:lvlJc w:val="left"/>
      <w:pPr>
        <w:ind w:left="3589" w:hanging="360"/>
      </w:pPr>
    </w:lvl>
    <w:lvl w:ilvl="4" w:tplc="16D409EE" w:tentative="1">
      <w:start w:val="1"/>
      <w:numFmt w:val="lowerLetter"/>
      <w:lvlText w:val="%5."/>
      <w:lvlJc w:val="left"/>
      <w:pPr>
        <w:ind w:left="4309" w:hanging="360"/>
      </w:pPr>
    </w:lvl>
    <w:lvl w:ilvl="5" w:tplc="399A5124" w:tentative="1">
      <w:start w:val="1"/>
      <w:numFmt w:val="lowerRoman"/>
      <w:lvlText w:val="%6."/>
      <w:lvlJc w:val="right"/>
      <w:pPr>
        <w:ind w:left="5029" w:hanging="180"/>
      </w:pPr>
    </w:lvl>
    <w:lvl w:ilvl="6" w:tplc="2BB41F6C" w:tentative="1">
      <w:start w:val="1"/>
      <w:numFmt w:val="decimal"/>
      <w:lvlText w:val="%7."/>
      <w:lvlJc w:val="left"/>
      <w:pPr>
        <w:ind w:left="5749" w:hanging="360"/>
      </w:pPr>
    </w:lvl>
    <w:lvl w:ilvl="7" w:tplc="C09E01F2" w:tentative="1">
      <w:start w:val="1"/>
      <w:numFmt w:val="lowerLetter"/>
      <w:lvlText w:val="%8."/>
      <w:lvlJc w:val="left"/>
      <w:pPr>
        <w:ind w:left="6469" w:hanging="360"/>
      </w:pPr>
    </w:lvl>
    <w:lvl w:ilvl="8" w:tplc="FB0CB750" w:tentative="1">
      <w:start w:val="1"/>
      <w:numFmt w:val="lowerRoman"/>
      <w:lvlText w:val="%9."/>
      <w:lvlJc w:val="right"/>
      <w:pPr>
        <w:ind w:left="7189" w:hanging="180"/>
      </w:pPr>
    </w:lvl>
  </w:abstractNum>
  <w:abstractNum w:abstractNumId="9" w15:restartNumberingAfterBreak="0">
    <w:nsid w:val="35D97B83"/>
    <w:multiLevelType w:val="hybridMultilevel"/>
    <w:tmpl w:val="4016E9FE"/>
    <w:name w:val="UnnamedList53692"/>
    <w:lvl w:ilvl="0" w:tplc="8CAADB62">
      <w:start w:val="1"/>
      <w:numFmt w:val="bullet"/>
      <w:lvlText w:val=""/>
      <w:lvlJc w:val="left"/>
      <w:pPr>
        <w:ind w:left="1440" w:hanging="360"/>
      </w:pPr>
      <w:rPr>
        <w:rFonts w:ascii="Symbol" w:hAnsi="Symbol" w:hint="default"/>
      </w:rPr>
    </w:lvl>
    <w:lvl w:ilvl="1" w:tplc="F6E43424" w:tentative="1">
      <w:start w:val="1"/>
      <w:numFmt w:val="bullet"/>
      <w:lvlText w:val="o"/>
      <w:lvlJc w:val="left"/>
      <w:pPr>
        <w:ind w:left="2160" w:hanging="360"/>
      </w:pPr>
      <w:rPr>
        <w:rFonts w:ascii="Courier New" w:hAnsi="Courier New" w:cs="Courier New" w:hint="default"/>
      </w:rPr>
    </w:lvl>
    <w:lvl w:ilvl="2" w:tplc="9B30200C" w:tentative="1">
      <w:start w:val="1"/>
      <w:numFmt w:val="bullet"/>
      <w:lvlText w:val=""/>
      <w:lvlJc w:val="left"/>
      <w:pPr>
        <w:ind w:left="2880" w:hanging="360"/>
      </w:pPr>
      <w:rPr>
        <w:rFonts w:ascii="Wingdings" w:hAnsi="Wingdings" w:hint="default"/>
      </w:rPr>
    </w:lvl>
    <w:lvl w:ilvl="3" w:tplc="CC5A536A" w:tentative="1">
      <w:start w:val="1"/>
      <w:numFmt w:val="bullet"/>
      <w:lvlText w:val=""/>
      <w:lvlJc w:val="left"/>
      <w:pPr>
        <w:ind w:left="3600" w:hanging="360"/>
      </w:pPr>
      <w:rPr>
        <w:rFonts w:ascii="Symbol" w:hAnsi="Symbol" w:hint="default"/>
      </w:rPr>
    </w:lvl>
    <w:lvl w:ilvl="4" w:tplc="6D12DD48" w:tentative="1">
      <w:start w:val="1"/>
      <w:numFmt w:val="bullet"/>
      <w:lvlText w:val="o"/>
      <w:lvlJc w:val="left"/>
      <w:pPr>
        <w:ind w:left="4320" w:hanging="360"/>
      </w:pPr>
      <w:rPr>
        <w:rFonts w:ascii="Courier New" w:hAnsi="Courier New" w:cs="Courier New" w:hint="default"/>
      </w:rPr>
    </w:lvl>
    <w:lvl w:ilvl="5" w:tplc="BB24EA22" w:tentative="1">
      <w:start w:val="1"/>
      <w:numFmt w:val="bullet"/>
      <w:lvlText w:val=""/>
      <w:lvlJc w:val="left"/>
      <w:pPr>
        <w:ind w:left="5040" w:hanging="360"/>
      </w:pPr>
      <w:rPr>
        <w:rFonts w:ascii="Wingdings" w:hAnsi="Wingdings" w:hint="default"/>
      </w:rPr>
    </w:lvl>
    <w:lvl w:ilvl="6" w:tplc="DFF8D330" w:tentative="1">
      <w:start w:val="1"/>
      <w:numFmt w:val="bullet"/>
      <w:lvlText w:val=""/>
      <w:lvlJc w:val="left"/>
      <w:pPr>
        <w:ind w:left="5760" w:hanging="360"/>
      </w:pPr>
      <w:rPr>
        <w:rFonts w:ascii="Symbol" w:hAnsi="Symbol" w:hint="default"/>
      </w:rPr>
    </w:lvl>
    <w:lvl w:ilvl="7" w:tplc="563C8D50" w:tentative="1">
      <w:start w:val="1"/>
      <w:numFmt w:val="bullet"/>
      <w:lvlText w:val="o"/>
      <w:lvlJc w:val="left"/>
      <w:pPr>
        <w:ind w:left="6480" w:hanging="360"/>
      </w:pPr>
      <w:rPr>
        <w:rFonts w:ascii="Courier New" w:hAnsi="Courier New" w:cs="Courier New" w:hint="default"/>
      </w:rPr>
    </w:lvl>
    <w:lvl w:ilvl="8" w:tplc="E214A146" w:tentative="1">
      <w:start w:val="1"/>
      <w:numFmt w:val="bullet"/>
      <w:lvlText w:val=""/>
      <w:lvlJc w:val="left"/>
      <w:pPr>
        <w:ind w:left="7200" w:hanging="360"/>
      </w:pPr>
      <w:rPr>
        <w:rFonts w:ascii="Wingdings" w:hAnsi="Wingdings" w:hint="default"/>
      </w:rPr>
    </w:lvl>
  </w:abstractNum>
  <w:abstractNum w:abstractNumId="10" w15:restartNumberingAfterBreak="0">
    <w:nsid w:val="360B7DFF"/>
    <w:multiLevelType w:val="hybridMultilevel"/>
    <w:tmpl w:val="0D6E91E8"/>
    <w:lvl w:ilvl="0" w:tplc="4E42A732">
      <w:start w:val="1"/>
      <w:numFmt w:val="bullet"/>
      <w:lvlText w:val="•"/>
      <w:lvlJc w:val="left"/>
      <w:pPr>
        <w:ind w:left="720" w:hanging="360"/>
      </w:pPr>
      <w:rPr>
        <w:rFonts w:ascii="Calibri" w:hAnsi="Calibri" w:hint="default"/>
        <w:color w:val="000000" w:themeColor="text1"/>
      </w:rPr>
    </w:lvl>
    <w:lvl w:ilvl="1" w:tplc="BCE8ABF8" w:tentative="1">
      <w:start w:val="1"/>
      <w:numFmt w:val="bullet"/>
      <w:lvlText w:val="o"/>
      <w:lvlJc w:val="left"/>
      <w:pPr>
        <w:ind w:left="1440" w:hanging="360"/>
      </w:pPr>
      <w:rPr>
        <w:rFonts w:ascii="Courier New" w:hAnsi="Courier New" w:cs="Courier New" w:hint="default"/>
      </w:rPr>
    </w:lvl>
    <w:lvl w:ilvl="2" w:tplc="C5FAA996" w:tentative="1">
      <w:start w:val="1"/>
      <w:numFmt w:val="bullet"/>
      <w:lvlText w:val=""/>
      <w:lvlJc w:val="left"/>
      <w:pPr>
        <w:ind w:left="2160" w:hanging="360"/>
      </w:pPr>
      <w:rPr>
        <w:rFonts w:ascii="Wingdings" w:hAnsi="Wingdings" w:hint="default"/>
      </w:rPr>
    </w:lvl>
    <w:lvl w:ilvl="3" w:tplc="52D63B8E" w:tentative="1">
      <w:start w:val="1"/>
      <w:numFmt w:val="bullet"/>
      <w:lvlText w:val=""/>
      <w:lvlJc w:val="left"/>
      <w:pPr>
        <w:ind w:left="2880" w:hanging="360"/>
      </w:pPr>
      <w:rPr>
        <w:rFonts w:ascii="Symbol" w:hAnsi="Symbol" w:hint="default"/>
      </w:rPr>
    </w:lvl>
    <w:lvl w:ilvl="4" w:tplc="10EA4D7E" w:tentative="1">
      <w:start w:val="1"/>
      <w:numFmt w:val="bullet"/>
      <w:lvlText w:val="o"/>
      <w:lvlJc w:val="left"/>
      <w:pPr>
        <w:ind w:left="3600" w:hanging="360"/>
      </w:pPr>
      <w:rPr>
        <w:rFonts w:ascii="Courier New" w:hAnsi="Courier New" w:cs="Courier New" w:hint="default"/>
      </w:rPr>
    </w:lvl>
    <w:lvl w:ilvl="5" w:tplc="3CEC96F4" w:tentative="1">
      <w:start w:val="1"/>
      <w:numFmt w:val="bullet"/>
      <w:lvlText w:val=""/>
      <w:lvlJc w:val="left"/>
      <w:pPr>
        <w:ind w:left="4320" w:hanging="360"/>
      </w:pPr>
      <w:rPr>
        <w:rFonts w:ascii="Wingdings" w:hAnsi="Wingdings" w:hint="default"/>
      </w:rPr>
    </w:lvl>
    <w:lvl w:ilvl="6" w:tplc="BE6E297A" w:tentative="1">
      <w:start w:val="1"/>
      <w:numFmt w:val="bullet"/>
      <w:lvlText w:val=""/>
      <w:lvlJc w:val="left"/>
      <w:pPr>
        <w:ind w:left="5040" w:hanging="360"/>
      </w:pPr>
      <w:rPr>
        <w:rFonts w:ascii="Symbol" w:hAnsi="Symbol" w:hint="default"/>
      </w:rPr>
    </w:lvl>
    <w:lvl w:ilvl="7" w:tplc="B68A3966" w:tentative="1">
      <w:start w:val="1"/>
      <w:numFmt w:val="bullet"/>
      <w:lvlText w:val="o"/>
      <w:lvlJc w:val="left"/>
      <w:pPr>
        <w:ind w:left="5760" w:hanging="360"/>
      </w:pPr>
      <w:rPr>
        <w:rFonts w:ascii="Courier New" w:hAnsi="Courier New" w:cs="Courier New" w:hint="default"/>
      </w:rPr>
    </w:lvl>
    <w:lvl w:ilvl="8" w:tplc="5184A0B6" w:tentative="1">
      <w:start w:val="1"/>
      <w:numFmt w:val="bullet"/>
      <w:lvlText w:val=""/>
      <w:lvlJc w:val="left"/>
      <w:pPr>
        <w:ind w:left="6480" w:hanging="360"/>
      </w:pPr>
      <w:rPr>
        <w:rFonts w:ascii="Wingdings" w:hAnsi="Wingdings" w:hint="default"/>
      </w:rPr>
    </w:lvl>
  </w:abstractNum>
  <w:abstractNum w:abstractNumId="11" w15:restartNumberingAfterBreak="0">
    <w:nsid w:val="3AC43CCE"/>
    <w:multiLevelType w:val="hybridMultilevel"/>
    <w:tmpl w:val="B7FCAC12"/>
    <w:name w:val="UnnamedList41300"/>
    <w:lvl w:ilvl="0" w:tplc="F98641FA">
      <w:start w:val="1"/>
      <w:numFmt w:val="bullet"/>
      <w:lvlText w:val=""/>
      <w:lvlJc w:val="left"/>
      <w:pPr>
        <w:ind w:left="1440" w:hanging="360"/>
      </w:pPr>
      <w:rPr>
        <w:rFonts w:ascii="Symbol" w:hAnsi="Symbol" w:hint="default"/>
      </w:rPr>
    </w:lvl>
    <w:lvl w:ilvl="1" w:tplc="9450389A" w:tentative="1">
      <w:start w:val="1"/>
      <w:numFmt w:val="bullet"/>
      <w:lvlText w:val="o"/>
      <w:lvlJc w:val="left"/>
      <w:pPr>
        <w:ind w:left="2160" w:hanging="360"/>
      </w:pPr>
      <w:rPr>
        <w:rFonts w:ascii="Courier New" w:hAnsi="Courier New" w:cs="Courier New" w:hint="default"/>
      </w:rPr>
    </w:lvl>
    <w:lvl w:ilvl="2" w:tplc="D8C485C0" w:tentative="1">
      <w:start w:val="1"/>
      <w:numFmt w:val="bullet"/>
      <w:lvlText w:val=""/>
      <w:lvlJc w:val="left"/>
      <w:pPr>
        <w:ind w:left="2880" w:hanging="360"/>
      </w:pPr>
      <w:rPr>
        <w:rFonts w:ascii="Wingdings" w:hAnsi="Wingdings" w:hint="default"/>
      </w:rPr>
    </w:lvl>
    <w:lvl w:ilvl="3" w:tplc="AF340F2A" w:tentative="1">
      <w:start w:val="1"/>
      <w:numFmt w:val="bullet"/>
      <w:lvlText w:val=""/>
      <w:lvlJc w:val="left"/>
      <w:pPr>
        <w:ind w:left="3600" w:hanging="360"/>
      </w:pPr>
      <w:rPr>
        <w:rFonts w:ascii="Symbol" w:hAnsi="Symbol" w:hint="default"/>
      </w:rPr>
    </w:lvl>
    <w:lvl w:ilvl="4" w:tplc="0A6070B4" w:tentative="1">
      <w:start w:val="1"/>
      <w:numFmt w:val="bullet"/>
      <w:lvlText w:val="o"/>
      <w:lvlJc w:val="left"/>
      <w:pPr>
        <w:ind w:left="4320" w:hanging="360"/>
      </w:pPr>
      <w:rPr>
        <w:rFonts w:ascii="Courier New" w:hAnsi="Courier New" w:cs="Courier New" w:hint="default"/>
      </w:rPr>
    </w:lvl>
    <w:lvl w:ilvl="5" w:tplc="432C779A" w:tentative="1">
      <w:start w:val="1"/>
      <w:numFmt w:val="bullet"/>
      <w:lvlText w:val=""/>
      <w:lvlJc w:val="left"/>
      <w:pPr>
        <w:ind w:left="5040" w:hanging="360"/>
      </w:pPr>
      <w:rPr>
        <w:rFonts w:ascii="Wingdings" w:hAnsi="Wingdings" w:hint="default"/>
      </w:rPr>
    </w:lvl>
    <w:lvl w:ilvl="6" w:tplc="E76A7B78" w:tentative="1">
      <w:start w:val="1"/>
      <w:numFmt w:val="bullet"/>
      <w:lvlText w:val=""/>
      <w:lvlJc w:val="left"/>
      <w:pPr>
        <w:ind w:left="5760" w:hanging="360"/>
      </w:pPr>
      <w:rPr>
        <w:rFonts w:ascii="Symbol" w:hAnsi="Symbol" w:hint="default"/>
      </w:rPr>
    </w:lvl>
    <w:lvl w:ilvl="7" w:tplc="39A6DFDC" w:tentative="1">
      <w:start w:val="1"/>
      <w:numFmt w:val="bullet"/>
      <w:lvlText w:val="o"/>
      <w:lvlJc w:val="left"/>
      <w:pPr>
        <w:ind w:left="6480" w:hanging="360"/>
      </w:pPr>
      <w:rPr>
        <w:rFonts w:ascii="Courier New" w:hAnsi="Courier New" w:cs="Courier New" w:hint="default"/>
      </w:rPr>
    </w:lvl>
    <w:lvl w:ilvl="8" w:tplc="7B70F372" w:tentative="1">
      <w:start w:val="1"/>
      <w:numFmt w:val="bullet"/>
      <w:lvlText w:val=""/>
      <w:lvlJc w:val="left"/>
      <w:pPr>
        <w:ind w:left="7200" w:hanging="360"/>
      </w:pPr>
      <w:rPr>
        <w:rFonts w:ascii="Wingdings" w:hAnsi="Wingdings" w:hint="default"/>
      </w:rPr>
    </w:lvl>
  </w:abstractNum>
  <w:abstractNum w:abstractNumId="12" w15:restartNumberingAfterBreak="0">
    <w:nsid w:val="3FA5693E"/>
    <w:multiLevelType w:val="hybridMultilevel"/>
    <w:tmpl w:val="A0A8BCB6"/>
    <w:styleLink w:val="ImportedStyle2"/>
    <w:lvl w:ilvl="0" w:tplc="D054E15A">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40EEFE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7F076A4">
      <w:start w:val="1"/>
      <w:numFmt w:val="lowerRoman"/>
      <w:lvlText w:val="%3."/>
      <w:lvlJc w:val="left"/>
      <w:pPr>
        <w:ind w:left="2160" w:hanging="2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98BF3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E589D0E">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574D57A">
      <w:start w:val="1"/>
      <w:numFmt w:val="lowerRoman"/>
      <w:lvlText w:val="%6."/>
      <w:lvlJc w:val="left"/>
      <w:pPr>
        <w:ind w:left="4320" w:hanging="2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6A6A47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11A59B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47E9F26">
      <w:start w:val="1"/>
      <w:numFmt w:val="lowerRoman"/>
      <w:lvlText w:val="%9."/>
      <w:lvlJc w:val="left"/>
      <w:pPr>
        <w:ind w:left="6480" w:hanging="2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4213043D"/>
    <w:multiLevelType w:val="hybridMultilevel"/>
    <w:tmpl w:val="9870A4D4"/>
    <w:lvl w:ilvl="0" w:tplc="584A6CCC">
      <w:start w:val="1"/>
      <w:numFmt w:val="lowerLetter"/>
      <w:lvlText w:val="%1)"/>
      <w:lvlJc w:val="left"/>
      <w:pPr>
        <w:ind w:left="720" w:hanging="360"/>
      </w:pPr>
    </w:lvl>
    <w:lvl w:ilvl="1" w:tplc="46266F68" w:tentative="1">
      <w:start w:val="1"/>
      <w:numFmt w:val="lowerLetter"/>
      <w:lvlText w:val="%2."/>
      <w:lvlJc w:val="left"/>
      <w:pPr>
        <w:ind w:left="1440" w:hanging="360"/>
      </w:pPr>
    </w:lvl>
    <w:lvl w:ilvl="2" w:tplc="4FE2EC8C" w:tentative="1">
      <w:start w:val="1"/>
      <w:numFmt w:val="lowerRoman"/>
      <w:lvlText w:val="%3."/>
      <w:lvlJc w:val="right"/>
      <w:pPr>
        <w:ind w:left="2160" w:hanging="180"/>
      </w:pPr>
    </w:lvl>
    <w:lvl w:ilvl="3" w:tplc="3FD2D3D6" w:tentative="1">
      <w:start w:val="1"/>
      <w:numFmt w:val="decimal"/>
      <w:lvlText w:val="%4."/>
      <w:lvlJc w:val="left"/>
      <w:pPr>
        <w:ind w:left="2880" w:hanging="360"/>
      </w:pPr>
    </w:lvl>
    <w:lvl w:ilvl="4" w:tplc="722ED6C0" w:tentative="1">
      <w:start w:val="1"/>
      <w:numFmt w:val="lowerLetter"/>
      <w:lvlText w:val="%5."/>
      <w:lvlJc w:val="left"/>
      <w:pPr>
        <w:ind w:left="3600" w:hanging="360"/>
      </w:pPr>
    </w:lvl>
    <w:lvl w:ilvl="5" w:tplc="3B4A18FA" w:tentative="1">
      <w:start w:val="1"/>
      <w:numFmt w:val="lowerRoman"/>
      <w:lvlText w:val="%6."/>
      <w:lvlJc w:val="right"/>
      <w:pPr>
        <w:ind w:left="4320" w:hanging="180"/>
      </w:pPr>
    </w:lvl>
    <w:lvl w:ilvl="6" w:tplc="935E29D4" w:tentative="1">
      <w:start w:val="1"/>
      <w:numFmt w:val="decimal"/>
      <w:lvlText w:val="%7."/>
      <w:lvlJc w:val="left"/>
      <w:pPr>
        <w:ind w:left="5040" w:hanging="360"/>
      </w:pPr>
    </w:lvl>
    <w:lvl w:ilvl="7" w:tplc="2EFE43D6" w:tentative="1">
      <w:start w:val="1"/>
      <w:numFmt w:val="lowerLetter"/>
      <w:lvlText w:val="%8."/>
      <w:lvlJc w:val="left"/>
      <w:pPr>
        <w:ind w:left="5760" w:hanging="360"/>
      </w:pPr>
    </w:lvl>
    <w:lvl w:ilvl="8" w:tplc="FD50A6E6" w:tentative="1">
      <w:start w:val="1"/>
      <w:numFmt w:val="lowerRoman"/>
      <w:lvlText w:val="%9."/>
      <w:lvlJc w:val="right"/>
      <w:pPr>
        <w:ind w:left="6480" w:hanging="180"/>
      </w:pPr>
    </w:lvl>
  </w:abstractNum>
  <w:abstractNum w:abstractNumId="14" w15:restartNumberingAfterBreak="0">
    <w:nsid w:val="43281281"/>
    <w:multiLevelType w:val="hybridMultilevel"/>
    <w:tmpl w:val="1F543CF4"/>
    <w:lvl w:ilvl="0" w:tplc="AF96A47E">
      <w:start w:val="1"/>
      <w:numFmt w:val="upperRoman"/>
      <w:lvlText w:val="%1."/>
      <w:lvlJc w:val="left"/>
      <w:pPr>
        <w:ind w:left="1080" w:hanging="735"/>
        <w:jc w:val="left"/>
      </w:pPr>
      <w:rPr>
        <w:rFonts w:hint="default"/>
        <w:spacing w:val="0"/>
        <w:w w:val="100"/>
        <w:lang w:val="hr-HR" w:eastAsia="en-US" w:bidi="ar-SA"/>
      </w:rPr>
    </w:lvl>
    <w:lvl w:ilvl="1" w:tplc="F378EA68">
      <w:numFmt w:val="bullet"/>
      <w:lvlText w:val="•"/>
      <w:lvlJc w:val="left"/>
      <w:pPr>
        <w:ind w:left="1778" w:hanging="360"/>
      </w:pPr>
      <w:rPr>
        <w:rFonts w:ascii="Arial MT" w:eastAsia="Arial MT" w:hAnsi="Arial MT" w:cs="Arial MT" w:hint="default"/>
        <w:b w:val="0"/>
        <w:bCs w:val="0"/>
        <w:i w:val="0"/>
        <w:iCs w:val="0"/>
        <w:spacing w:val="0"/>
        <w:w w:val="99"/>
        <w:sz w:val="20"/>
        <w:szCs w:val="20"/>
        <w:lang w:val="hr-HR" w:eastAsia="en-US" w:bidi="ar-SA"/>
      </w:rPr>
    </w:lvl>
    <w:lvl w:ilvl="2" w:tplc="4D227874">
      <w:numFmt w:val="bullet"/>
      <w:lvlText w:val="•"/>
      <w:lvlJc w:val="left"/>
      <w:pPr>
        <w:ind w:left="1780" w:hanging="360"/>
      </w:pPr>
      <w:rPr>
        <w:rFonts w:hint="default"/>
        <w:lang w:val="hr-HR" w:eastAsia="en-US" w:bidi="ar-SA"/>
      </w:rPr>
    </w:lvl>
    <w:lvl w:ilvl="3" w:tplc="69B6D158">
      <w:numFmt w:val="bullet"/>
      <w:lvlText w:val="•"/>
      <w:lvlJc w:val="left"/>
      <w:pPr>
        <w:ind w:left="2817" w:hanging="360"/>
      </w:pPr>
      <w:rPr>
        <w:rFonts w:hint="default"/>
        <w:lang w:val="hr-HR" w:eastAsia="en-US" w:bidi="ar-SA"/>
      </w:rPr>
    </w:lvl>
    <w:lvl w:ilvl="4" w:tplc="C4E2B53E">
      <w:numFmt w:val="bullet"/>
      <w:lvlText w:val="•"/>
      <w:lvlJc w:val="left"/>
      <w:pPr>
        <w:ind w:left="3855" w:hanging="360"/>
      </w:pPr>
      <w:rPr>
        <w:rFonts w:hint="default"/>
        <w:lang w:val="hr-HR" w:eastAsia="en-US" w:bidi="ar-SA"/>
      </w:rPr>
    </w:lvl>
    <w:lvl w:ilvl="5" w:tplc="8D325C36">
      <w:numFmt w:val="bullet"/>
      <w:lvlText w:val="•"/>
      <w:lvlJc w:val="left"/>
      <w:pPr>
        <w:ind w:left="4892" w:hanging="360"/>
      </w:pPr>
      <w:rPr>
        <w:rFonts w:hint="default"/>
        <w:lang w:val="hr-HR" w:eastAsia="en-US" w:bidi="ar-SA"/>
      </w:rPr>
    </w:lvl>
    <w:lvl w:ilvl="6" w:tplc="DB6C40AE">
      <w:numFmt w:val="bullet"/>
      <w:lvlText w:val="•"/>
      <w:lvlJc w:val="left"/>
      <w:pPr>
        <w:ind w:left="5930" w:hanging="360"/>
      </w:pPr>
      <w:rPr>
        <w:rFonts w:hint="default"/>
        <w:lang w:val="hr-HR" w:eastAsia="en-US" w:bidi="ar-SA"/>
      </w:rPr>
    </w:lvl>
    <w:lvl w:ilvl="7" w:tplc="B58C3A36">
      <w:numFmt w:val="bullet"/>
      <w:lvlText w:val="•"/>
      <w:lvlJc w:val="left"/>
      <w:pPr>
        <w:ind w:left="6967" w:hanging="360"/>
      </w:pPr>
      <w:rPr>
        <w:rFonts w:hint="default"/>
        <w:lang w:val="hr-HR" w:eastAsia="en-US" w:bidi="ar-SA"/>
      </w:rPr>
    </w:lvl>
    <w:lvl w:ilvl="8" w:tplc="91BC7792">
      <w:numFmt w:val="bullet"/>
      <w:lvlText w:val="•"/>
      <w:lvlJc w:val="left"/>
      <w:pPr>
        <w:ind w:left="8005" w:hanging="360"/>
      </w:pPr>
      <w:rPr>
        <w:rFonts w:hint="default"/>
        <w:lang w:val="hr-HR" w:eastAsia="en-US" w:bidi="ar-SA"/>
      </w:rPr>
    </w:lvl>
  </w:abstractNum>
  <w:abstractNum w:abstractNumId="15" w15:restartNumberingAfterBreak="0">
    <w:nsid w:val="4D1B4B7D"/>
    <w:multiLevelType w:val="hybridMultilevel"/>
    <w:tmpl w:val="6E9A7DFC"/>
    <w:name w:val="UnnamedList60922"/>
    <w:lvl w:ilvl="0" w:tplc="7B000FCE">
      <w:start w:val="1"/>
      <w:numFmt w:val="bullet"/>
      <w:lvlText w:val="•"/>
      <w:lvlJc w:val="left"/>
      <w:pPr>
        <w:ind w:left="1440" w:hanging="360"/>
      </w:pPr>
      <w:rPr>
        <w:rFonts w:ascii="Calibri" w:hAnsi="Calibri" w:hint="default"/>
        <w:color w:val="000000" w:themeColor="text1"/>
      </w:rPr>
    </w:lvl>
    <w:lvl w:ilvl="1" w:tplc="99DAD998" w:tentative="1">
      <w:start w:val="1"/>
      <w:numFmt w:val="bullet"/>
      <w:lvlText w:val="o"/>
      <w:lvlJc w:val="left"/>
      <w:pPr>
        <w:ind w:left="2160" w:hanging="360"/>
      </w:pPr>
      <w:rPr>
        <w:rFonts w:ascii="Courier New" w:hAnsi="Courier New" w:cs="Courier New" w:hint="default"/>
      </w:rPr>
    </w:lvl>
    <w:lvl w:ilvl="2" w:tplc="2C38AE9C" w:tentative="1">
      <w:start w:val="1"/>
      <w:numFmt w:val="bullet"/>
      <w:lvlText w:val=""/>
      <w:lvlJc w:val="left"/>
      <w:pPr>
        <w:ind w:left="2880" w:hanging="360"/>
      </w:pPr>
      <w:rPr>
        <w:rFonts w:ascii="Wingdings" w:hAnsi="Wingdings" w:hint="default"/>
      </w:rPr>
    </w:lvl>
    <w:lvl w:ilvl="3" w:tplc="2FD8D7F2" w:tentative="1">
      <w:start w:val="1"/>
      <w:numFmt w:val="bullet"/>
      <w:lvlText w:val=""/>
      <w:lvlJc w:val="left"/>
      <w:pPr>
        <w:ind w:left="3600" w:hanging="360"/>
      </w:pPr>
      <w:rPr>
        <w:rFonts w:ascii="Symbol" w:hAnsi="Symbol" w:hint="default"/>
      </w:rPr>
    </w:lvl>
    <w:lvl w:ilvl="4" w:tplc="0C2895FA" w:tentative="1">
      <w:start w:val="1"/>
      <w:numFmt w:val="bullet"/>
      <w:lvlText w:val="o"/>
      <w:lvlJc w:val="left"/>
      <w:pPr>
        <w:ind w:left="4320" w:hanging="360"/>
      </w:pPr>
      <w:rPr>
        <w:rFonts w:ascii="Courier New" w:hAnsi="Courier New" w:cs="Courier New" w:hint="default"/>
      </w:rPr>
    </w:lvl>
    <w:lvl w:ilvl="5" w:tplc="292E4AEC" w:tentative="1">
      <w:start w:val="1"/>
      <w:numFmt w:val="bullet"/>
      <w:lvlText w:val=""/>
      <w:lvlJc w:val="left"/>
      <w:pPr>
        <w:ind w:left="5040" w:hanging="360"/>
      </w:pPr>
      <w:rPr>
        <w:rFonts w:ascii="Wingdings" w:hAnsi="Wingdings" w:hint="default"/>
      </w:rPr>
    </w:lvl>
    <w:lvl w:ilvl="6" w:tplc="D1A67C7E" w:tentative="1">
      <w:start w:val="1"/>
      <w:numFmt w:val="bullet"/>
      <w:lvlText w:val=""/>
      <w:lvlJc w:val="left"/>
      <w:pPr>
        <w:ind w:left="5760" w:hanging="360"/>
      </w:pPr>
      <w:rPr>
        <w:rFonts w:ascii="Symbol" w:hAnsi="Symbol" w:hint="default"/>
      </w:rPr>
    </w:lvl>
    <w:lvl w:ilvl="7" w:tplc="8CBEB580" w:tentative="1">
      <w:start w:val="1"/>
      <w:numFmt w:val="bullet"/>
      <w:lvlText w:val="o"/>
      <w:lvlJc w:val="left"/>
      <w:pPr>
        <w:ind w:left="6480" w:hanging="360"/>
      </w:pPr>
      <w:rPr>
        <w:rFonts w:ascii="Courier New" w:hAnsi="Courier New" w:cs="Courier New" w:hint="default"/>
      </w:rPr>
    </w:lvl>
    <w:lvl w:ilvl="8" w:tplc="5F188CF6" w:tentative="1">
      <w:start w:val="1"/>
      <w:numFmt w:val="bullet"/>
      <w:lvlText w:val=""/>
      <w:lvlJc w:val="left"/>
      <w:pPr>
        <w:ind w:left="7200" w:hanging="360"/>
      </w:pPr>
      <w:rPr>
        <w:rFonts w:ascii="Wingdings" w:hAnsi="Wingdings" w:hint="default"/>
      </w:rPr>
    </w:lvl>
  </w:abstractNum>
  <w:abstractNum w:abstractNumId="16" w15:restartNumberingAfterBreak="0">
    <w:nsid w:val="505C10AC"/>
    <w:multiLevelType w:val="hybridMultilevel"/>
    <w:tmpl w:val="8B8042F8"/>
    <w:name w:val="UnnamedList68214"/>
    <w:lvl w:ilvl="0" w:tplc="9CF265C4">
      <w:start w:val="1"/>
      <w:numFmt w:val="bullet"/>
      <w:lvlText w:val=""/>
      <w:lvlJc w:val="left"/>
      <w:pPr>
        <w:ind w:left="720" w:hanging="360"/>
      </w:pPr>
      <w:rPr>
        <w:rFonts w:ascii="Symbol" w:hAnsi="Symbol" w:hint="default"/>
      </w:rPr>
    </w:lvl>
    <w:lvl w:ilvl="1" w:tplc="A64C311A" w:tentative="1">
      <w:start w:val="1"/>
      <w:numFmt w:val="bullet"/>
      <w:lvlText w:val="o"/>
      <w:lvlJc w:val="left"/>
      <w:pPr>
        <w:ind w:left="1440" w:hanging="360"/>
      </w:pPr>
      <w:rPr>
        <w:rFonts w:ascii="Courier New" w:hAnsi="Courier New" w:cs="Courier New" w:hint="default"/>
      </w:rPr>
    </w:lvl>
    <w:lvl w:ilvl="2" w:tplc="07CEB5C6" w:tentative="1">
      <w:start w:val="1"/>
      <w:numFmt w:val="bullet"/>
      <w:lvlText w:val=""/>
      <w:lvlJc w:val="left"/>
      <w:pPr>
        <w:ind w:left="2160" w:hanging="360"/>
      </w:pPr>
      <w:rPr>
        <w:rFonts w:ascii="Wingdings" w:hAnsi="Wingdings" w:hint="default"/>
      </w:rPr>
    </w:lvl>
    <w:lvl w:ilvl="3" w:tplc="E92CC008" w:tentative="1">
      <w:start w:val="1"/>
      <w:numFmt w:val="bullet"/>
      <w:lvlText w:val=""/>
      <w:lvlJc w:val="left"/>
      <w:pPr>
        <w:ind w:left="2880" w:hanging="360"/>
      </w:pPr>
      <w:rPr>
        <w:rFonts w:ascii="Symbol" w:hAnsi="Symbol" w:hint="default"/>
      </w:rPr>
    </w:lvl>
    <w:lvl w:ilvl="4" w:tplc="80EA21D2" w:tentative="1">
      <w:start w:val="1"/>
      <w:numFmt w:val="bullet"/>
      <w:lvlText w:val="o"/>
      <w:lvlJc w:val="left"/>
      <w:pPr>
        <w:ind w:left="3600" w:hanging="360"/>
      </w:pPr>
      <w:rPr>
        <w:rFonts w:ascii="Courier New" w:hAnsi="Courier New" w:cs="Courier New" w:hint="default"/>
      </w:rPr>
    </w:lvl>
    <w:lvl w:ilvl="5" w:tplc="DF02FC5A" w:tentative="1">
      <w:start w:val="1"/>
      <w:numFmt w:val="bullet"/>
      <w:lvlText w:val=""/>
      <w:lvlJc w:val="left"/>
      <w:pPr>
        <w:ind w:left="4320" w:hanging="360"/>
      </w:pPr>
      <w:rPr>
        <w:rFonts w:ascii="Wingdings" w:hAnsi="Wingdings" w:hint="default"/>
      </w:rPr>
    </w:lvl>
    <w:lvl w:ilvl="6" w:tplc="8F007E26" w:tentative="1">
      <w:start w:val="1"/>
      <w:numFmt w:val="bullet"/>
      <w:lvlText w:val=""/>
      <w:lvlJc w:val="left"/>
      <w:pPr>
        <w:ind w:left="5040" w:hanging="360"/>
      </w:pPr>
      <w:rPr>
        <w:rFonts w:ascii="Symbol" w:hAnsi="Symbol" w:hint="default"/>
      </w:rPr>
    </w:lvl>
    <w:lvl w:ilvl="7" w:tplc="04C0943A" w:tentative="1">
      <w:start w:val="1"/>
      <w:numFmt w:val="bullet"/>
      <w:lvlText w:val="o"/>
      <w:lvlJc w:val="left"/>
      <w:pPr>
        <w:ind w:left="5760" w:hanging="360"/>
      </w:pPr>
      <w:rPr>
        <w:rFonts w:ascii="Courier New" w:hAnsi="Courier New" w:cs="Courier New" w:hint="default"/>
      </w:rPr>
    </w:lvl>
    <w:lvl w:ilvl="8" w:tplc="0B7E60AA" w:tentative="1">
      <w:start w:val="1"/>
      <w:numFmt w:val="bullet"/>
      <w:lvlText w:val=""/>
      <w:lvlJc w:val="left"/>
      <w:pPr>
        <w:ind w:left="6480" w:hanging="360"/>
      </w:pPr>
      <w:rPr>
        <w:rFonts w:ascii="Wingdings" w:hAnsi="Wingdings" w:hint="default"/>
      </w:rPr>
    </w:lvl>
  </w:abstractNum>
  <w:abstractNum w:abstractNumId="17" w15:restartNumberingAfterBreak="0">
    <w:nsid w:val="567D540F"/>
    <w:multiLevelType w:val="hybridMultilevel"/>
    <w:tmpl w:val="36E0B748"/>
    <w:name w:val="UnnamedList97022"/>
    <w:lvl w:ilvl="0" w:tplc="D682E07E">
      <w:start w:val="1"/>
      <w:numFmt w:val="bullet"/>
      <w:lvlText w:val=""/>
      <w:lvlJc w:val="left"/>
      <w:pPr>
        <w:ind w:left="720" w:hanging="360"/>
      </w:pPr>
      <w:rPr>
        <w:rFonts w:ascii="Symbol" w:hAnsi="Symbol" w:hint="default"/>
      </w:rPr>
    </w:lvl>
    <w:lvl w:ilvl="1" w:tplc="D72423B8" w:tentative="1">
      <w:start w:val="1"/>
      <w:numFmt w:val="bullet"/>
      <w:lvlText w:val="o"/>
      <w:lvlJc w:val="left"/>
      <w:pPr>
        <w:ind w:left="1440" w:hanging="360"/>
      </w:pPr>
      <w:rPr>
        <w:rFonts w:ascii="Courier New" w:hAnsi="Courier New" w:cs="Courier New" w:hint="default"/>
      </w:rPr>
    </w:lvl>
    <w:lvl w:ilvl="2" w:tplc="C214F7DC" w:tentative="1">
      <w:start w:val="1"/>
      <w:numFmt w:val="bullet"/>
      <w:lvlText w:val=""/>
      <w:lvlJc w:val="left"/>
      <w:pPr>
        <w:ind w:left="2160" w:hanging="360"/>
      </w:pPr>
      <w:rPr>
        <w:rFonts w:ascii="Wingdings" w:hAnsi="Wingdings" w:hint="default"/>
      </w:rPr>
    </w:lvl>
    <w:lvl w:ilvl="3" w:tplc="7D36FB46" w:tentative="1">
      <w:start w:val="1"/>
      <w:numFmt w:val="bullet"/>
      <w:lvlText w:val=""/>
      <w:lvlJc w:val="left"/>
      <w:pPr>
        <w:ind w:left="2880" w:hanging="360"/>
      </w:pPr>
      <w:rPr>
        <w:rFonts w:ascii="Symbol" w:hAnsi="Symbol" w:hint="default"/>
      </w:rPr>
    </w:lvl>
    <w:lvl w:ilvl="4" w:tplc="607AA50C" w:tentative="1">
      <w:start w:val="1"/>
      <w:numFmt w:val="bullet"/>
      <w:lvlText w:val="o"/>
      <w:lvlJc w:val="left"/>
      <w:pPr>
        <w:ind w:left="3600" w:hanging="360"/>
      </w:pPr>
      <w:rPr>
        <w:rFonts w:ascii="Courier New" w:hAnsi="Courier New" w:cs="Courier New" w:hint="default"/>
      </w:rPr>
    </w:lvl>
    <w:lvl w:ilvl="5" w:tplc="70644686" w:tentative="1">
      <w:start w:val="1"/>
      <w:numFmt w:val="bullet"/>
      <w:lvlText w:val=""/>
      <w:lvlJc w:val="left"/>
      <w:pPr>
        <w:ind w:left="4320" w:hanging="360"/>
      </w:pPr>
      <w:rPr>
        <w:rFonts w:ascii="Wingdings" w:hAnsi="Wingdings" w:hint="default"/>
      </w:rPr>
    </w:lvl>
    <w:lvl w:ilvl="6" w:tplc="0CCAFF72" w:tentative="1">
      <w:start w:val="1"/>
      <w:numFmt w:val="bullet"/>
      <w:lvlText w:val=""/>
      <w:lvlJc w:val="left"/>
      <w:pPr>
        <w:ind w:left="5040" w:hanging="360"/>
      </w:pPr>
      <w:rPr>
        <w:rFonts w:ascii="Symbol" w:hAnsi="Symbol" w:hint="default"/>
      </w:rPr>
    </w:lvl>
    <w:lvl w:ilvl="7" w:tplc="84F88EAC" w:tentative="1">
      <w:start w:val="1"/>
      <w:numFmt w:val="bullet"/>
      <w:lvlText w:val="o"/>
      <w:lvlJc w:val="left"/>
      <w:pPr>
        <w:ind w:left="5760" w:hanging="360"/>
      </w:pPr>
      <w:rPr>
        <w:rFonts w:ascii="Courier New" w:hAnsi="Courier New" w:cs="Courier New" w:hint="default"/>
      </w:rPr>
    </w:lvl>
    <w:lvl w:ilvl="8" w:tplc="C8AE304C" w:tentative="1">
      <w:start w:val="1"/>
      <w:numFmt w:val="bullet"/>
      <w:lvlText w:val=""/>
      <w:lvlJc w:val="left"/>
      <w:pPr>
        <w:ind w:left="6480" w:hanging="360"/>
      </w:pPr>
      <w:rPr>
        <w:rFonts w:ascii="Wingdings" w:hAnsi="Wingdings" w:hint="default"/>
      </w:rPr>
    </w:lvl>
  </w:abstractNum>
  <w:abstractNum w:abstractNumId="18" w15:restartNumberingAfterBreak="0">
    <w:nsid w:val="5A7054FD"/>
    <w:multiLevelType w:val="hybridMultilevel"/>
    <w:tmpl w:val="7AF2F6E6"/>
    <w:lvl w:ilvl="0" w:tplc="0188FD9A">
      <w:start w:val="1"/>
      <w:numFmt w:val="bullet"/>
      <w:lvlText w:val=""/>
      <w:lvlJc w:val="left"/>
      <w:pPr>
        <w:ind w:left="720" w:hanging="360"/>
      </w:pPr>
      <w:rPr>
        <w:rFonts w:ascii="Symbol" w:hAnsi="Symbol" w:hint="default"/>
      </w:rPr>
    </w:lvl>
    <w:lvl w:ilvl="1" w:tplc="B6DC8C64" w:tentative="1">
      <w:start w:val="1"/>
      <w:numFmt w:val="bullet"/>
      <w:lvlText w:val="o"/>
      <w:lvlJc w:val="left"/>
      <w:pPr>
        <w:ind w:left="1440" w:hanging="360"/>
      </w:pPr>
      <w:rPr>
        <w:rFonts w:ascii="Courier New" w:hAnsi="Courier New" w:cs="Courier New" w:hint="default"/>
      </w:rPr>
    </w:lvl>
    <w:lvl w:ilvl="2" w:tplc="62329B36" w:tentative="1">
      <w:start w:val="1"/>
      <w:numFmt w:val="bullet"/>
      <w:lvlText w:val=""/>
      <w:lvlJc w:val="left"/>
      <w:pPr>
        <w:ind w:left="2160" w:hanging="360"/>
      </w:pPr>
      <w:rPr>
        <w:rFonts w:ascii="Wingdings" w:hAnsi="Wingdings" w:hint="default"/>
      </w:rPr>
    </w:lvl>
    <w:lvl w:ilvl="3" w:tplc="F3CA4E96" w:tentative="1">
      <w:start w:val="1"/>
      <w:numFmt w:val="bullet"/>
      <w:lvlText w:val=""/>
      <w:lvlJc w:val="left"/>
      <w:pPr>
        <w:ind w:left="2880" w:hanging="360"/>
      </w:pPr>
      <w:rPr>
        <w:rFonts w:ascii="Symbol" w:hAnsi="Symbol" w:hint="default"/>
      </w:rPr>
    </w:lvl>
    <w:lvl w:ilvl="4" w:tplc="22DA8470" w:tentative="1">
      <w:start w:val="1"/>
      <w:numFmt w:val="bullet"/>
      <w:lvlText w:val="o"/>
      <w:lvlJc w:val="left"/>
      <w:pPr>
        <w:ind w:left="3600" w:hanging="360"/>
      </w:pPr>
      <w:rPr>
        <w:rFonts w:ascii="Courier New" w:hAnsi="Courier New" w:cs="Courier New" w:hint="default"/>
      </w:rPr>
    </w:lvl>
    <w:lvl w:ilvl="5" w:tplc="2F94B83C" w:tentative="1">
      <w:start w:val="1"/>
      <w:numFmt w:val="bullet"/>
      <w:lvlText w:val=""/>
      <w:lvlJc w:val="left"/>
      <w:pPr>
        <w:ind w:left="4320" w:hanging="360"/>
      </w:pPr>
      <w:rPr>
        <w:rFonts w:ascii="Wingdings" w:hAnsi="Wingdings" w:hint="default"/>
      </w:rPr>
    </w:lvl>
    <w:lvl w:ilvl="6" w:tplc="8C38E58C" w:tentative="1">
      <w:start w:val="1"/>
      <w:numFmt w:val="bullet"/>
      <w:lvlText w:val=""/>
      <w:lvlJc w:val="left"/>
      <w:pPr>
        <w:ind w:left="5040" w:hanging="360"/>
      </w:pPr>
      <w:rPr>
        <w:rFonts w:ascii="Symbol" w:hAnsi="Symbol" w:hint="default"/>
      </w:rPr>
    </w:lvl>
    <w:lvl w:ilvl="7" w:tplc="F2FA248E" w:tentative="1">
      <w:start w:val="1"/>
      <w:numFmt w:val="bullet"/>
      <w:lvlText w:val="o"/>
      <w:lvlJc w:val="left"/>
      <w:pPr>
        <w:ind w:left="5760" w:hanging="360"/>
      </w:pPr>
      <w:rPr>
        <w:rFonts w:ascii="Courier New" w:hAnsi="Courier New" w:cs="Courier New" w:hint="default"/>
      </w:rPr>
    </w:lvl>
    <w:lvl w:ilvl="8" w:tplc="B830C042" w:tentative="1">
      <w:start w:val="1"/>
      <w:numFmt w:val="bullet"/>
      <w:lvlText w:val=""/>
      <w:lvlJc w:val="left"/>
      <w:pPr>
        <w:ind w:left="6480" w:hanging="360"/>
      </w:pPr>
      <w:rPr>
        <w:rFonts w:ascii="Wingdings" w:hAnsi="Wingdings" w:hint="default"/>
      </w:rPr>
    </w:lvl>
  </w:abstractNum>
  <w:abstractNum w:abstractNumId="19" w15:restartNumberingAfterBreak="0">
    <w:nsid w:val="76FF566C"/>
    <w:multiLevelType w:val="hybridMultilevel"/>
    <w:tmpl w:val="55D65F52"/>
    <w:name w:val="UnnamedList92802"/>
    <w:lvl w:ilvl="0" w:tplc="15048080">
      <w:start w:val="1"/>
      <w:numFmt w:val="bullet"/>
      <w:lvlText w:val=""/>
      <w:lvlJc w:val="left"/>
      <w:pPr>
        <w:ind w:left="720" w:hanging="360"/>
      </w:pPr>
      <w:rPr>
        <w:rFonts w:ascii="Symbol" w:hAnsi="Symbol" w:hint="default"/>
      </w:rPr>
    </w:lvl>
    <w:lvl w:ilvl="1" w:tplc="17569804" w:tentative="1">
      <w:start w:val="1"/>
      <w:numFmt w:val="bullet"/>
      <w:lvlText w:val="o"/>
      <w:lvlJc w:val="left"/>
      <w:pPr>
        <w:ind w:left="1440" w:hanging="360"/>
      </w:pPr>
      <w:rPr>
        <w:rFonts w:ascii="Courier New" w:hAnsi="Courier New" w:cs="Courier New" w:hint="default"/>
      </w:rPr>
    </w:lvl>
    <w:lvl w:ilvl="2" w:tplc="8022F53E" w:tentative="1">
      <w:start w:val="1"/>
      <w:numFmt w:val="bullet"/>
      <w:lvlText w:val=""/>
      <w:lvlJc w:val="left"/>
      <w:pPr>
        <w:ind w:left="2160" w:hanging="360"/>
      </w:pPr>
      <w:rPr>
        <w:rFonts w:ascii="Wingdings" w:hAnsi="Wingdings" w:hint="default"/>
      </w:rPr>
    </w:lvl>
    <w:lvl w:ilvl="3" w:tplc="0FD228DC" w:tentative="1">
      <w:start w:val="1"/>
      <w:numFmt w:val="bullet"/>
      <w:lvlText w:val=""/>
      <w:lvlJc w:val="left"/>
      <w:pPr>
        <w:ind w:left="2880" w:hanging="360"/>
      </w:pPr>
      <w:rPr>
        <w:rFonts w:ascii="Symbol" w:hAnsi="Symbol" w:hint="default"/>
      </w:rPr>
    </w:lvl>
    <w:lvl w:ilvl="4" w:tplc="DAC44C62" w:tentative="1">
      <w:start w:val="1"/>
      <w:numFmt w:val="bullet"/>
      <w:lvlText w:val="o"/>
      <w:lvlJc w:val="left"/>
      <w:pPr>
        <w:ind w:left="3600" w:hanging="360"/>
      </w:pPr>
      <w:rPr>
        <w:rFonts w:ascii="Courier New" w:hAnsi="Courier New" w:cs="Courier New" w:hint="default"/>
      </w:rPr>
    </w:lvl>
    <w:lvl w:ilvl="5" w:tplc="C5D636EA" w:tentative="1">
      <w:start w:val="1"/>
      <w:numFmt w:val="bullet"/>
      <w:lvlText w:val=""/>
      <w:lvlJc w:val="left"/>
      <w:pPr>
        <w:ind w:left="4320" w:hanging="360"/>
      </w:pPr>
      <w:rPr>
        <w:rFonts w:ascii="Wingdings" w:hAnsi="Wingdings" w:hint="default"/>
      </w:rPr>
    </w:lvl>
    <w:lvl w:ilvl="6" w:tplc="FF4EE4A4" w:tentative="1">
      <w:start w:val="1"/>
      <w:numFmt w:val="bullet"/>
      <w:lvlText w:val=""/>
      <w:lvlJc w:val="left"/>
      <w:pPr>
        <w:ind w:left="5040" w:hanging="360"/>
      </w:pPr>
      <w:rPr>
        <w:rFonts w:ascii="Symbol" w:hAnsi="Symbol" w:hint="default"/>
      </w:rPr>
    </w:lvl>
    <w:lvl w:ilvl="7" w:tplc="015214B6" w:tentative="1">
      <w:start w:val="1"/>
      <w:numFmt w:val="bullet"/>
      <w:lvlText w:val="o"/>
      <w:lvlJc w:val="left"/>
      <w:pPr>
        <w:ind w:left="5760" w:hanging="360"/>
      </w:pPr>
      <w:rPr>
        <w:rFonts w:ascii="Courier New" w:hAnsi="Courier New" w:cs="Courier New" w:hint="default"/>
      </w:rPr>
    </w:lvl>
    <w:lvl w:ilvl="8" w:tplc="E794C13C" w:tentative="1">
      <w:start w:val="1"/>
      <w:numFmt w:val="bullet"/>
      <w:lvlText w:val=""/>
      <w:lvlJc w:val="left"/>
      <w:pPr>
        <w:ind w:left="6480" w:hanging="360"/>
      </w:pPr>
      <w:rPr>
        <w:rFonts w:ascii="Wingdings" w:hAnsi="Wingdings" w:hint="default"/>
      </w:rPr>
    </w:lvl>
  </w:abstractNum>
  <w:abstractNum w:abstractNumId="20" w15:restartNumberingAfterBreak="0">
    <w:nsid w:val="7E2F3087"/>
    <w:multiLevelType w:val="hybridMultilevel"/>
    <w:tmpl w:val="B022ACAA"/>
    <w:lvl w:ilvl="0" w:tplc="0809000F">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num w:numId="1" w16cid:durableId="338393029">
    <w:abstractNumId w:val="5"/>
  </w:num>
  <w:num w:numId="2" w16cid:durableId="435947940">
    <w:abstractNumId w:val="12"/>
  </w:num>
  <w:num w:numId="3" w16cid:durableId="1820877125">
    <w:abstractNumId w:val="1"/>
  </w:num>
  <w:num w:numId="4" w16cid:durableId="413670613">
    <w:abstractNumId w:val="17"/>
  </w:num>
  <w:num w:numId="5" w16cid:durableId="1655334880">
    <w:abstractNumId w:val="19"/>
  </w:num>
  <w:num w:numId="6" w16cid:durableId="1034816481">
    <w:abstractNumId w:val="3"/>
  </w:num>
  <w:num w:numId="7" w16cid:durableId="502208166">
    <w:abstractNumId w:val="6"/>
  </w:num>
  <w:num w:numId="8" w16cid:durableId="570426538">
    <w:abstractNumId w:val="4"/>
  </w:num>
  <w:num w:numId="9" w16cid:durableId="1324508229">
    <w:abstractNumId w:val="8"/>
  </w:num>
  <w:num w:numId="10" w16cid:durableId="2035499564">
    <w:abstractNumId w:val="13"/>
  </w:num>
  <w:num w:numId="11" w16cid:durableId="985014586">
    <w:abstractNumId w:val="18"/>
  </w:num>
  <w:num w:numId="12" w16cid:durableId="537013201">
    <w:abstractNumId w:val="2"/>
  </w:num>
  <w:num w:numId="13" w16cid:durableId="1441534526">
    <w:abstractNumId w:val="10"/>
  </w:num>
  <w:num w:numId="14" w16cid:durableId="441923981">
    <w:abstractNumId w:val="15"/>
  </w:num>
  <w:num w:numId="15" w16cid:durableId="406462254">
    <w:abstractNumId w:val="9"/>
  </w:num>
  <w:num w:numId="16" w16cid:durableId="885727047">
    <w:abstractNumId w:val="11"/>
  </w:num>
  <w:num w:numId="17" w16cid:durableId="1034038272">
    <w:abstractNumId w:val="7"/>
  </w:num>
  <w:num w:numId="18" w16cid:durableId="919678309">
    <w:abstractNumId w:val="20"/>
  </w:num>
  <w:num w:numId="19" w16cid:durableId="211038028">
    <w:abstractNumId w:val="0"/>
  </w:num>
  <w:num w:numId="20" w16cid:durableId="29648179">
    <w:abstractNumId w:val="16"/>
  </w:num>
  <w:num w:numId="21" w16cid:durableId="5376641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hideGrammaticalErrors/>
  <w:proofState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Formatting/>
  <w:defaultTabStop w:val="567"/>
  <w:hyphenationZone w:val="425"/>
  <w:doNotHyphenateCaps/>
  <w:drawingGridHorizontalSpacing w:val="181"/>
  <w:drawingGridVerticalSpacing w:val="181"/>
  <w:displayVerticalDrawingGridEvery w:val="2"/>
  <w:doNotUseMarginsForDrawingGridOrigin/>
  <w:drawingGridVerticalOrigin w:val="198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51E1"/>
    <w:rsid w:val="00001DE6"/>
    <w:rsid w:val="00001E3E"/>
    <w:rsid w:val="000055B2"/>
    <w:rsid w:val="00007BFB"/>
    <w:rsid w:val="000106E7"/>
    <w:rsid w:val="00024A04"/>
    <w:rsid w:val="0003694C"/>
    <w:rsid w:val="00044015"/>
    <w:rsid w:val="0004533E"/>
    <w:rsid w:val="00046C23"/>
    <w:rsid w:val="0004788B"/>
    <w:rsid w:val="00052709"/>
    <w:rsid w:val="00057653"/>
    <w:rsid w:val="00075751"/>
    <w:rsid w:val="00090D0B"/>
    <w:rsid w:val="00090DAC"/>
    <w:rsid w:val="000B4A13"/>
    <w:rsid w:val="000B5150"/>
    <w:rsid w:val="000C3693"/>
    <w:rsid w:val="000C6972"/>
    <w:rsid w:val="000C7F52"/>
    <w:rsid w:val="000D2ACB"/>
    <w:rsid w:val="000E2006"/>
    <w:rsid w:val="000E61CC"/>
    <w:rsid w:val="000F293B"/>
    <w:rsid w:val="000F44EE"/>
    <w:rsid w:val="000F619F"/>
    <w:rsid w:val="00112B2F"/>
    <w:rsid w:val="00117727"/>
    <w:rsid w:val="00131287"/>
    <w:rsid w:val="00131D43"/>
    <w:rsid w:val="0013485F"/>
    <w:rsid w:val="00135C6E"/>
    <w:rsid w:val="00137AC6"/>
    <w:rsid w:val="001423D1"/>
    <w:rsid w:val="00143AE9"/>
    <w:rsid w:val="001445DB"/>
    <w:rsid w:val="00146E00"/>
    <w:rsid w:val="00155A24"/>
    <w:rsid w:val="00162478"/>
    <w:rsid w:val="00164F23"/>
    <w:rsid w:val="001804CE"/>
    <w:rsid w:val="00184AE5"/>
    <w:rsid w:val="00185E67"/>
    <w:rsid w:val="00186D41"/>
    <w:rsid w:val="001879D7"/>
    <w:rsid w:val="0019333F"/>
    <w:rsid w:val="00193911"/>
    <w:rsid w:val="001A3397"/>
    <w:rsid w:val="001A6425"/>
    <w:rsid w:val="001A726F"/>
    <w:rsid w:val="001B6262"/>
    <w:rsid w:val="001E1A7F"/>
    <w:rsid w:val="001E64CB"/>
    <w:rsid w:val="001E69E9"/>
    <w:rsid w:val="00201031"/>
    <w:rsid w:val="002258F2"/>
    <w:rsid w:val="00233883"/>
    <w:rsid w:val="002410BB"/>
    <w:rsid w:val="002435EA"/>
    <w:rsid w:val="002450F1"/>
    <w:rsid w:val="00256FD2"/>
    <w:rsid w:val="00262394"/>
    <w:rsid w:val="00263B3F"/>
    <w:rsid w:val="00272766"/>
    <w:rsid w:val="00283366"/>
    <w:rsid w:val="002A0E61"/>
    <w:rsid w:val="002A1B7C"/>
    <w:rsid w:val="002A1CCF"/>
    <w:rsid w:val="002A52D6"/>
    <w:rsid w:val="002A6D40"/>
    <w:rsid w:val="002B158C"/>
    <w:rsid w:val="002B316D"/>
    <w:rsid w:val="002B75D4"/>
    <w:rsid w:val="002B7602"/>
    <w:rsid w:val="002C072A"/>
    <w:rsid w:val="00304043"/>
    <w:rsid w:val="00320EB1"/>
    <w:rsid w:val="00324341"/>
    <w:rsid w:val="00327257"/>
    <w:rsid w:val="003508B1"/>
    <w:rsid w:val="003576D8"/>
    <w:rsid w:val="0035775B"/>
    <w:rsid w:val="00357EA7"/>
    <w:rsid w:val="00374FEC"/>
    <w:rsid w:val="00377F57"/>
    <w:rsid w:val="00380C05"/>
    <w:rsid w:val="00383AAF"/>
    <w:rsid w:val="00391F6C"/>
    <w:rsid w:val="00393936"/>
    <w:rsid w:val="00393C9B"/>
    <w:rsid w:val="00395827"/>
    <w:rsid w:val="003A2D65"/>
    <w:rsid w:val="003A7A9E"/>
    <w:rsid w:val="003C4215"/>
    <w:rsid w:val="003E4E4C"/>
    <w:rsid w:val="003F634E"/>
    <w:rsid w:val="00405C7E"/>
    <w:rsid w:val="00424718"/>
    <w:rsid w:val="00424971"/>
    <w:rsid w:val="00433B80"/>
    <w:rsid w:val="00473523"/>
    <w:rsid w:val="00476FD6"/>
    <w:rsid w:val="00482C31"/>
    <w:rsid w:val="00484C9A"/>
    <w:rsid w:val="00485BD7"/>
    <w:rsid w:val="0048635C"/>
    <w:rsid w:val="00497A97"/>
    <w:rsid w:val="004B69BB"/>
    <w:rsid w:val="004B7D3C"/>
    <w:rsid w:val="004D4FF6"/>
    <w:rsid w:val="004D69DF"/>
    <w:rsid w:val="004E1968"/>
    <w:rsid w:val="004F315D"/>
    <w:rsid w:val="004F56B8"/>
    <w:rsid w:val="004F7E9B"/>
    <w:rsid w:val="005007F7"/>
    <w:rsid w:val="00512C54"/>
    <w:rsid w:val="00526833"/>
    <w:rsid w:val="005403A1"/>
    <w:rsid w:val="00557954"/>
    <w:rsid w:val="00557A59"/>
    <w:rsid w:val="00577403"/>
    <w:rsid w:val="00584314"/>
    <w:rsid w:val="00587663"/>
    <w:rsid w:val="00592EDE"/>
    <w:rsid w:val="0059314F"/>
    <w:rsid w:val="00596678"/>
    <w:rsid w:val="005A3A8E"/>
    <w:rsid w:val="005A77A0"/>
    <w:rsid w:val="005C2C32"/>
    <w:rsid w:val="005C449E"/>
    <w:rsid w:val="005C4A5E"/>
    <w:rsid w:val="005C4CEB"/>
    <w:rsid w:val="005C74C8"/>
    <w:rsid w:val="005D5BD7"/>
    <w:rsid w:val="005D6F9F"/>
    <w:rsid w:val="005E5201"/>
    <w:rsid w:val="005F543A"/>
    <w:rsid w:val="006038A0"/>
    <w:rsid w:val="00606921"/>
    <w:rsid w:val="00611182"/>
    <w:rsid w:val="006150AD"/>
    <w:rsid w:val="00633D12"/>
    <w:rsid w:val="00641698"/>
    <w:rsid w:val="006419EE"/>
    <w:rsid w:val="00647670"/>
    <w:rsid w:val="00683EC1"/>
    <w:rsid w:val="0068477D"/>
    <w:rsid w:val="006A0C30"/>
    <w:rsid w:val="006A6D4C"/>
    <w:rsid w:val="006B24F7"/>
    <w:rsid w:val="006B49B9"/>
    <w:rsid w:val="006E23D1"/>
    <w:rsid w:val="006E63D8"/>
    <w:rsid w:val="006E6746"/>
    <w:rsid w:val="006F1857"/>
    <w:rsid w:val="006F4FD8"/>
    <w:rsid w:val="00702896"/>
    <w:rsid w:val="00704E81"/>
    <w:rsid w:val="00710985"/>
    <w:rsid w:val="007164E8"/>
    <w:rsid w:val="007351E1"/>
    <w:rsid w:val="00741BED"/>
    <w:rsid w:val="00743726"/>
    <w:rsid w:val="0074417A"/>
    <w:rsid w:val="00763222"/>
    <w:rsid w:val="00763D66"/>
    <w:rsid w:val="0078056C"/>
    <w:rsid w:val="007814ED"/>
    <w:rsid w:val="007870F0"/>
    <w:rsid w:val="007A0201"/>
    <w:rsid w:val="007B01B1"/>
    <w:rsid w:val="007B048B"/>
    <w:rsid w:val="007C0E3F"/>
    <w:rsid w:val="007C60A1"/>
    <w:rsid w:val="007C6523"/>
    <w:rsid w:val="007D70BF"/>
    <w:rsid w:val="007E54B6"/>
    <w:rsid w:val="007E7EB8"/>
    <w:rsid w:val="007F632B"/>
    <w:rsid w:val="008016CE"/>
    <w:rsid w:val="00804C01"/>
    <w:rsid w:val="00811CDB"/>
    <w:rsid w:val="00817519"/>
    <w:rsid w:val="008345E4"/>
    <w:rsid w:val="008464D5"/>
    <w:rsid w:val="00872EB3"/>
    <w:rsid w:val="00877949"/>
    <w:rsid w:val="008802AC"/>
    <w:rsid w:val="00880A44"/>
    <w:rsid w:val="00887ECD"/>
    <w:rsid w:val="008A57F4"/>
    <w:rsid w:val="008B1EB7"/>
    <w:rsid w:val="008B643D"/>
    <w:rsid w:val="008C2E63"/>
    <w:rsid w:val="008C727D"/>
    <w:rsid w:val="008F3178"/>
    <w:rsid w:val="00905D0F"/>
    <w:rsid w:val="00946156"/>
    <w:rsid w:val="009539E5"/>
    <w:rsid w:val="009560FA"/>
    <w:rsid w:val="00956D9D"/>
    <w:rsid w:val="00963081"/>
    <w:rsid w:val="0098079B"/>
    <w:rsid w:val="009B0AAC"/>
    <w:rsid w:val="009B6A53"/>
    <w:rsid w:val="009D056A"/>
    <w:rsid w:val="009D51F0"/>
    <w:rsid w:val="009D7FEC"/>
    <w:rsid w:val="009E5691"/>
    <w:rsid w:val="009F2DE9"/>
    <w:rsid w:val="009F5F45"/>
    <w:rsid w:val="00A00112"/>
    <w:rsid w:val="00A013CC"/>
    <w:rsid w:val="00A10E4B"/>
    <w:rsid w:val="00A1210B"/>
    <w:rsid w:val="00A15354"/>
    <w:rsid w:val="00A16046"/>
    <w:rsid w:val="00A224AD"/>
    <w:rsid w:val="00A25A92"/>
    <w:rsid w:val="00A32B2E"/>
    <w:rsid w:val="00A3423B"/>
    <w:rsid w:val="00A4051B"/>
    <w:rsid w:val="00A45195"/>
    <w:rsid w:val="00A47647"/>
    <w:rsid w:val="00A500BE"/>
    <w:rsid w:val="00A505C1"/>
    <w:rsid w:val="00A578AF"/>
    <w:rsid w:val="00A6198E"/>
    <w:rsid w:val="00A61A7A"/>
    <w:rsid w:val="00A62743"/>
    <w:rsid w:val="00A636B5"/>
    <w:rsid w:val="00A63B6F"/>
    <w:rsid w:val="00A65DCB"/>
    <w:rsid w:val="00A73EF8"/>
    <w:rsid w:val="00A756A7"/>
    <w:rsid w:val="00A7588B"/>
    <w:rsid w:val="00A80064"/>
    <w:rsid w:val="00AA1861"/>
    <w:rsid w:val="00AA4926"/>
    <w:rsid w:val="00AC07CF"/>
    <w:rsid w:val="00AC0CF4"/>
    <w:rsid w:val="00AD2C40"/>
    <w:rsid w:val="00AD362A"/>
    <w:rsid w:val="00AE1B8F"/>
    <w:rsid w:val="00AE4A07"/>
    <w:rsid w:val="00AF5A21"/>
    <w:rsid w:val="00B008FE"/>
    <w:rsid w:val="00B02457"/>
    <w:rsid w:val="00B11656"/>
    <w:rsid w:val="00B22349"/>
    <w:rsid w:val="00B23F3D"/>
    <w:rsid w:val="00B32978"/>
    <w:rsid w:val="00B42624"/>
    <w:rsid w:val="00B44B6F"/>
    <w:rsid w:val="00B47AA2"/>
    <w:rsid w:val="00B50DA7"/>
    <w:rsid w:val="00B51C9C"/>
    <w:rsid w:val="00B6238E"/>
    <w:rsid w:val="00B62B1A"/>
    <w:rsid w:val="00B66D4D"/>
    <w:rsid w:val="00B90594"/>
    <w:rsid w:val="00B95A32"/>
    <w:rsid w:val="00BB0236"/>
    <w:rsid w:val="00BC39A2"/>
    <w:rsid w:val="00BC6427"/>
    <w:rsid w:val="00BE5983"/>
    <w:rsid w:val="00BE5A14"/>
    <w:rsid w:val="00C0027B"/>
    <w:rsid w:val="00C02CB5"/>
    <w:rsid w:val="00C039BB"/>
    <w:rsid w:val="00C20ED3"/>
    <w:rsid w:val="00C2678F"/>
    <w:rsid w:val="00C30EEB"/>
    <w:rsid w:val="00C33AF0"/>
    <w:rsid w:val="00C51AE4"/>
    <w:rsid w:val="00C60D23"/>
    <w:rsid w:val="00C67E70"/>
    <w:rsid w:val="00C81B47"/>
    <w:rsid w:val="00CC6AC2"/>
    <w:rsid w:val="00CC742C"/>
    <w:rsid w:val="00CD53F6"/>
    <w:rsid w:val="00CE6CB5"/>
    <w:rsid w:val="00CE7689"/>
    <w:rsid w:val="00CF7DD4"/>
    <w:rsid w:val="00D0450E"/>
    <w:rsid w:val="00D1017B"/>
    <w:rsid w:val="00D12C2C"/>
    <w:rsid w:val="00D12DFE"/>
    <w:rsid w:val="00D307E1"/>
    <w:rsid w:val="00D342A3"/>
    <w:rsid w:val="00D3633E"/>
    <w:rsid w:val="00D36ECA"/>
    <w:rsid w:val="00D425A9"/>
    <w:rsid w:val="00D44D4A"/>
    <w:rsid w:val="00D618BC"/>
    <w:rsid w:val="00D64A1A"/>
    <w:rsid w:val="00D7446D"/>
    <w:rsid w:val="00D77252"/>
    <w:rsid w:val="00D80004"/>
    <w:rsid w:val="00D85FB8"/>
    <w:rsid w:val="00D87DF2"/>
    <w:rsid w:val="00DA3B45"/>
    <w:rsid w:val="00DD08EB"/>
    <w:rsid w:val="00DD2315"/>
    <w:rsid w:val="00DE2D4B"/>
    <w:rsid w:val="00DE6B12"/>
    <w:rsid w:val="00DF1458"/>
    <w:rsid w:val="00DF7A72"/>
    <w:rsid w:val="00E03DAD"/>
    <w:rsid w:val="00E106B2"/>
    <w:rsid w:val="00E219CE"/>
    <w:rsid w:val="00E41139"/>
    <w:rsid w:val="00E70DC0"/>
    <w:rsid w:val="00E710CD"/>
    <w:rsid w:val="00E76E41"/>
    <w:rsid w:val="00E950A4"/>
    <w:rsid w:val="00EA2C6E"/>
    <w:rsid w:val="00EB41A4"/>
    <w:rsid w:val="00EC0537"/>
    <w:rsid w:val="00EC59EC"/>
    <w:rsid w:val="00EF64A8"/>
    <w:rsid w:val="00F070E9"/>
    <w:rsid w:val="00F322A5"/>
    <w:rsid w:val="00F35F21"/>
    <w:rsid w:val="00F4040B"/>
    <w:rsid w:val="00F41743"/>
    <w:rsid w:val="00F5215D"/>
    <w:rsid w:val="00F7252D"/>
    <w:rsid w:val="00F746D9"/>
    <w:rsid w:val="00F76CAF"/>
    <w:rsid w:val="00F84F8F"/>
    <w:rsid w:val="00FB06FA"/>
    <w:rsid w:val="00FB0FB5"/>
    <w:rsid w:val="00FC1263"/>
    <w:rsid w:val="00FC2BA8"/>
    <w:rsid w:val="00FD663A"/>
    <w:rsid w:val="00FE7F8C"/>
    <w:rsid w:val="00FF440A"/>
  </w:rsids>
  <m:mathPr>
    <m:mathFont m:val="Cambria Math"/>
    <m:brkBin m:val="before"/>
    <m:brkBinSub m:val="--"/>
    <m:smallFrac m:val="0"/>
    <m:dispDef/>
    <m:lMargin m:val="0"/>
    <m:rMargin m:val="0"/>
    <m:defJc m:val="centerGroup"/>
    <m:wrapIndent m:val="1440"/>
    <m:intLim m:val="subSup"/>
    <m:naryLim m:val="undOvr"/>
  </m:mathPr>
  <w:themeFontLang w:val="en-CA"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BA823F6"/>
  <w15:docId w15:val="{38C072E2-2078-4EB1-BEF5-36FCABC46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en-CA" w:bidi="ar-SA"/>
      </w:rPr>
    </w:rPrDefault>
    <w:pPrDefault/>
  </w:docDefaults>
  <w:latentStyles w:defLockedState="0" w:defUIPriority="99" w:defSemiHidden="0" w:defUnhideWhenUsed="0" w:defQFormat="0" w:count="376">
    <w:lsdException w:name="Normal" w:uiPriority="29" w:unhideWhenUsed="1" w:qFormat="1"/>
    <w:lsdException w:name="heading 1" w:unhideWhenUsed="1"/>
    <w:lsdException w:name="heading 2"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iPriority="29" w:unhideWhenUsed="1" w:qFormat="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iPriority="29"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iPriority="0"/>
    <w:lsdException w:name="HTML Bottom of Form" w:semiHidden="1" w:uiPriority="0"/>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9"/>
    <w:unhideWhenUsed/>
    <w:qFormat/>
    <w:pPr>
      <w:spacing w:after="240"/>
      <w:jc w:val="both"/>
    </w:pPr>
    <w:rPr>
      <w:rFonts w:ascii="Arial" w:hAnsi="Arial" w:cs="Arial"/>
      <w:szCs w:val="24"/>
      <w:lang w:eastAsia="en-US"/>
    </w:rPr>
  </w:style>
  <w:style w:type="paragraph" w:styleId="Heading1">
    <w:name w:val="heading 1"/>
    <w:basedOn w:val="Normal"/>
    <w:next w:val="Normal"/>
    <w:uiPriority w:val="99"/>
    <w:semiHidden/>
    <w:unhideWhenUsed/>
    <w:pPr>
      <w:keepNext/>
      <w:spacing w:before="120"/>
      <w:jc w:val="left"/>
      <w:outlineLvl w:val="0"/>
    </w:pPr>
    <w:rPr>
      <w:b/>
      <w:bCs/>
    </w:rPr>
  </w:style>
  <w:style w:type="paragraph" w:styleId="Heading2">
    <w:name w:val="heading 2"/>
    <w:basedOn w:val="Normal"/>
    <w:next w:val="Normal"/>
    <w:uiPriority w:val="99"/>
    <w:semiHidden/>
    <w:unhideWhenUsed/>
    <w:pPr>
      <w:keepNext/>
      <w:spacing w:before="120"/>
      <w:jc w:val="left"/>
      <w:outlineLvl w:val="1"/>
    </w:pPr>
    <w:rPr>
      <w:b/>
      <w:bCs/>
      <w:i/>
      <w:iCs/>
    </w:rPr>
  </w:style>
  <w:style w:type="paragraph" w:styleId="Heading3">
    <w:name w:val="heading 3"/>
    <w:basedOn w:val="Normal"/>
    <w:next w:val="Normal"/>
    <w:uiPriority w:val="99"/>
    <w:semiHidden/>
    <w:unhideWhenUsed/>
    <w:pPr>
      <w:keepNext/>
      <w:spacing w:before="120"/>
      <w:jc w:val="left"/>
      <w:outlineLvl w:val="2"/>
    </w:pPr>
  </w:style>
  <w:style w:type="paragraph" w:styleId="Heading4">
    <w:name w:val="heading 4"/>
    <w:basedOn w:val="Normal"/>
    <w:next w:val="Normal"/>
    <w:uiPriority w:val="99"/>
    <w:semiHidden/>
    <w:unhideWhenUsed/>
    <w:pPr>
      <w:keepNext/>
      <w:spacing w:before="120"/>
      <w:jc w:val="left"/>
      <w:outlineLvl w:val="3"/>
    </w:pPr>
    <w:rPr>
      <w:i/>
      <w:iCs/>
    </w:rPr>
  </w:style>
  <w:style w:type="paragraph" w:styleId="Heading5">
    <w:name w:val="heading 5"/>
    <w:basedOn w:val="Normal"/>
    <w:next w:val="Normal"/>
    <w:uiPriority w:val="99"/>
    <w:semiHidden/>
    <w:unhideWhenUsed/>
    <w:pPr>
      <w:keepNext/>
      <w:spacing w:before="120"/>
      <w:jc w:val="left"/>
      <w:outlineLvl w:val="4"/>
    </w:pPr>
  </w:style>
  <w:style w:type="paragraph" w:styleId="Heading6">
    <w:name w:val="heading 6"/>
    <w:basedOn w:val="Normal"/>
    <w:next w:val="Normal"/>
    <w:uiPriority w:val="99"/>
    <w:semiHidden/>
    <w:unhideWhenUsed/>
    <w:pPr>
      <w:keepNext/>
      <w:spacing w:before="120"/>
      <w:jc w:val="left"/>
      <w:outlineLvl w:val="5"/>
    </w:pPr>
  </w:style>
  <w:style w:type="paragraph" w:styleId="Heading7">
    <w:name w:val="heading 7"/>
    <w:basedOn w:val="Normal"/>
    <w:next w:val="Normal"/>
    <w:uiPriority w:val="99"/>
    <w:semiHidden/>
    <w:unhideWhenUsed/>
    <w:pPr>
      <w:keepNext/>
      <w:spacing w:before="120"/>
      <w:jc w:val="left"/>
      <w:outlineLvl w:val="6"/>
    </w:pPr>
  </w:style>
  <w:style w:type="paragraph" w:styleId="Heading8">
    <w:name w:val="heading 8"/>
    <w:basedOn w:val="Normal"/>
    <w:next w:val="Normal"/>
    <w:uiPriority w:val="99"/>
    <w:semiHidden/>
    <w:unhideWhenUsed/>
    <w:pPr>
      <w:keepNext/>
      <w:spacing w:before="120"/>
      <w:jc w:val="left"/>
      <w:outlineLvl w:val="7"/>
    </w:pPr>
  </w:style>
  <w:style w:type="paragraph" w:styleId="Heading9">
    <w:name w:val="heading 9"/>
    <w:basedOn w:val="Normal"/>
    <w:next w:val="Normal"/>
    <w:uiPriority w:val="99"/>
    <w:semiHidden/>
    <w:unhideWhenUsed/>
    <w:pPr>
      <w:keepNext/>
      <w:spacing w:before="120"/>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style>
  <w:style w:type="paragraph" w:styleId="Header">
    <w:name w:val="header"/>
    <w:basedOn w:val="NormalSingle"/>
    <w:uiPriority w:val="99"/>
    <w:unhideWhenUsed/>
    <w:pPr>
      <w:tabs>
        <w:tab w:val="center" w:pos="4535"/>
        <w:tab w:val="right" w:pos="9071"/>
      </w:tabs>
      <w:spacing w:after="0"/>
      <w:jc w:val="left"/>
    </w:pPr>
    <w:rPr>
      <w:lang w:eastAsia="fr-FR"/>
    </w:rPr>
  </w:style>
  <w:style w:type="paragraph" w:styleId="Footer">
    <w:name w:val="footer"/>
    <w:basedOn w:val="NormalSingle"/>
    <w:link w:val="FooterChar"/>
    <w:uiPriority w:val="99"/>
    <w:unhideWhenUsed/>
    <w:pPr>
      <w:tabs>
        <w:tab w:val="center" w:pos="4535"/>
        <w:tab w:val="right" w:pos="9071"/>
      </w:tabs>
      <w:spacing w:after="0"/>
      <w:jc w:val="left"/>
    </w:pPr>
    <w:rPr>
      <w:lang w:eastAsia="fr-FR"/>
    </w:rPr>
  </w:style>
  <w:style w:type="character" w:customStyle="1" w:styleId="Prompt">
    <w:name w:val="Prompt"/>
    <w:aliases w:val="PR"/>
    <w:uiPriority w:val="29"/>
    <w:qFormat/>
    <w:rPr>
      <w:color w:val="0000FF"/>
    </w:rPr>
  </w:style>
  <w:style w:type="paragraph" w:styleId="TOC1">
    <w:name w:val="toc 1"/>
    <w:basedOn w:val="Normal"/>
    <w:next w:val="Normal"/>
    <w:autoRedefine/>
    <w:uiPriority w:val="99"/>
    <w:semiHidden/>
    <w:unhideWhenUsed/>
    <w:pPr>
      <w:tabs>
        <w:tab w:val="left" w:pos="720"/>
        <w:tab w:val="right" w:leader="dot" w:pos="9360"/>
      </w:tabs>
      <w:jc w:val="left"/>
    </w:pPr>
  </w:style>
  <w:style w:type="paragraph" w:styleId="TOC2">
    <w:name w:val="toc 2"/>
    <w:basedOn w:val="Normal"/>
    <w:next w:val="Normal"/>
    <w:autoRedefine/>
    <w:uiPriority w:val="99"/>
    <w:semiHidden/>
    <w:unhideWhenUsed/>
    <w:pPr>
      <w:tabs>
        <w:tab w:val="left" w:pos="1440"/>
        <w:tab w:val="right" w:leader="dot" w:pos="9360"/>
      </w:tabs>
      <w:ind w:left="720"/>
      <w:jc w:val="left"/>
    </w:pPr>
  </w:style>
  <w:style w:type="paragraph" w:styleId="Subtitle">
    <w:name w:val="Subtitle"/>
    <w:basedOn w:val="Normal"/>
    <w:next w:val="Normal"/>
    <w:uiPriority w:val="99"/>
    <w:semiHidden/>
    <w:unhideWhenUsed/>
    <w:pPr>
      <w:jc w:val="center"/>
    </w:pPr>
    <w:rPr>
      <w:b/>
      <w:bCs/>
    </w:rPr>
  </w:style>
  <w:style w:type="paragraph" w:styleId="Title">
    <w:name w:val="Title"/>
    <w:basedOn w:val="Normal"/>
    <w:next w:val="Normal"/>
    <w:uiPriority w:val="99"/>
    <w:semiHidden/>
    <w:unhideWhenUsed/>
    <w:pPr>
      <w:jc w:val="center"/>
    </w:pPr>
    <w:rPr>
      <w:b/>
      <w:bCs/>
      <w:sz w:val="24"/>
      <w:szCs w:val="28"/>
    </w:rPr>
  </w:style>
  <w:style w:type="character" w:styleId="PageNumber">
    <w:name w:val="page number"/>
    <w:uiPriority w:val="29"/>
    <w:unhideWhenUsed/>
    <w:qFormat/>
    <w:rPr>
      <w:sz w:val="20"/>
    </w:rPr>
  </w:style>
  <w:style w:type="paragraph" w:styleId="FootnoteText">
    <w:name w:val="footnote text"/>
    <w:uiPriority w:val="99"/>
    <w:semiHidden/>
    <w:unhideWhenUsed/>
    <w:rPr>
      <w:rFonts w:ascii="Arial" w:hAnsi="Arial" w:cs="Arial"/>
      <w:sz w:val="16"/>
      <w:lang w:eastAsia="en-US"/>
    </w:rPr>
  </w:style>
  <w:style w:type="paragraph" w:customStyle="1" w:styleId="NormalSingle">
    <w:name w:val="Normal Single"/>
    <w:uiPriority w:val="29"/>
    <w:qFormat/>
    <w:pPr>
      <w:spacing w:after="240"/>
      <w:jc w:val="both"/>
    </w:pPr>
    <w:rPr>
      <w:rFonts w:ascii="Arial" w:hAnsi="Arial" w:cs="Arial"/>
      <w:szCs w:val="24"/>
      <w:lang w:eastAsia="en-US"/>
    </w:rPr>
  </w:style>
  <w:style w:type="paragraph" w:customStyle="1" w:styleId="zz1794baseaddress">
    <w:name w:val="zz1794base address"/>
    <w:uiPriority w:val="99"/>
    <w:semiHidden/>
    <w:qFormat/>
    <w:rPr>
      <w:rFonts w:ascii="Arial" w:hAnsi="Arial"/>
    </w:rPr>
  </w:style>
  <w:style w:type="character" w:customStyle="1" w:styleId="BodyTextChar">
    <w:name w:val="Body Text Char"/>
    <w:basedOn w:val="DefaultParagraphFont"/>
    <w:link w:val="BodyText"/>
    <w:uiPriority w:val="99"/>
    <w:rPr>
      <w:rFonts w:ascii="Arial" w:hAnsi="Arial" w:cs="Arial"/>
      <w:szCs w:val="24"/>
      <w:lang w:eastAsia="en-US"/>
    </w:rPr>
  </w:style>
  <w:style w:type="paragraph" w:customStyle="1" w:styleId="zz1794basebodytext">
    <w:name w:val="zz1794base body text"/>
    <w:uiPriority w:val="99"/>
    <w:semiHidden/>
    <w:qFormat/>
    <w:pPr>
      <w:spacing w:after="240"/>
      <w:jc w:val="both"/>
    </w:pPr>
    <w:rPr>
      <w:rFonts w:ascii="Arial" w:hAnsi="Arial"/>
    </w:rPr>
  </w:style>
  <w:style w:type="paragraph" w:customStyle="1" w:styleId="zz1794baseheading">
    <w:name w:val="zz1794base heading"/>
    <w:next w:val="BodyText0"/>
    <w:uiPriority w:val="99"/>
    <w:semiHidden/>
    <w:qFormat/>
    <w:pPr>
      <w:keepNext/>
      <w:keepLines/>
      <w:spacing w:after="240"/>
    </w:pPr>
    <w:rPr>
      <w:rFonts w:ascii="Arial" w:hAnsi="Arial"/>
    </w:rPr>
  </w:style>
  <w:style w:type="paragraph" w:customStyle="1" w:styleId="zz1794basemisc">
    <w:name w:val="zz1794base misc"/>
    <w:uiPriority w:val="99"/>
    <w:semiHidden/>
    <w:qFormat/>
    <w:pPr>
      <w:spacing w:after="240"/>
    </w:pPr>
    <w:rPr>
      <w:rFonts w:ascii="Arial" w:hAnsi="Arial"/>
      <w:szCs w:val="24"/>
    </w:rPr>
  </w:style>
  <w:style w:type="paragraph" w:customStyle="1" w:styleId="zz1794baseparties">
    <w:name w:val="zz1794base parties"/>
    <w:uiPriority w:val="99"/>
    <w:semiHidden/>
    <w:qFormat/>
    <w:pPr>
      <w:spacing w:after="240"/>
      <w:jc w:val="both"/>
    </w:pPr>
    <w:rPr>
      <w:rFonts w:ascii="Arial" w:hAnsi="Arial"/>
    </w:rPr>
  </w:style>
  <w:style w:type="paragraph" w:customStyle="1" w:styleId="zz1794basequotes">
    <w:name w:val="zz1794base quotes"/>
    <w:uiPriority w:val="99"/>
    <w:semiHidden/>
    <w:qFormat/>
    <w:pPr>
      <w:spacing w:after="240"/>
      <w:jc w:val="both"/>
    </w:pPr>
    <w:rPr>
      <w:rFonts w:ascii="Arial" w:hAnsi="Arial"/>
    </w:rPr>
  </w:style>
  <w:style w:type="paragraph" w:customStyle="1" w:styleId="zz1794basetables">
    <w:name w:val="zz1794base tables"/>
    <w:uiPriority w:val="99"/>
    <w:semiHidden/>
    <w:qFormat/>
    <w:rPr>
      <w:rFonts w:ascii="Arial" w:hAnsi="Arial"/>
    </w:rPr>
  </w:style>
  <w:style w:type="paragraph" w:customStyle="1" w:styleId="BodyText0">
    <w:name w:val="#BodyText"/>
    <w:basedOn w:val="zz1794basebodytext"/>
    <w:qFormat/>
  </w:style>
  <w:style w:type="paragraph" w:customStyle="1" w:styleId="BodyTextIndent1">
    <w:name w:val="#BodyText=Indent 1"/>
    <w:basedOn w:val="zz1794basebodytext"/>
    <w:qFormat/>
    <w:pPr>
      <w:ind w:left="567"/>
    </w:pPr>
  </w:style>
  <w:style w:type="paragraph" w:customStyle="1" w:styleId="BodyTextIndent2">
    <w:name w:val="#BodyText=Indent 2"/>
    <w:basedOn w:val="zz1794basebodytext"/>
    <w:qFormat/>
    <w:pPr>
      <w:ind w:left="1134"/>
    </w:pPr>
  </w:style>
  <w:style w:type="paragraph" w:customStyle="1" w:styleId="BodyTextIndent3">
    <w:name w:val="#BodyText=Indent 3"/>
    <w:basedOn w:val="zz1794basebodytext"/>
    <w:qFormat/>
    <w:pPr>
      <w:ind w:left="1701"/>
    </w:pPr>
  </w:style>
  <w:style w:type="paragraph" w:customStyle="1" w:styleId="BodyTextIndent4">
    <w:name w:val="#BodyText=Indent 4"/>
    <w:basedOn w:val="zz1794basebodytext"/>
    <w:qFormat/>
    <w:pPr>
      <w:ind w:left="2268"/>
    </w:pPr>
  </w:style>
  <w:style w:type="paragraph" w:customStyle="1" w:styleId="BodyTextIndent5">
    <w:name w:val="#BodyText=Indent 5"/>
    <w:basedOn w:val="zz1794basebodytext"/>
    <w:qFormat/>
    <w:pPr>
      <w:ind w:left="2835"/>
    </w:pPr>
  </w:style>
  <w:style w:type="paragraph" w:customStyle="1" w:styleId="BodyTextBold">
    <w:name w:val="#BodyText=Bold"/>
    <w:basedOn w:val="zz1794basebodytext"/>
    <w:uiPriority w:val="3"/>
    <w:qFormat/>
    <w:rPr>
      <w:b/>
    </w:rPr>
  </w:style>
  <w:style w:type="paragraph" w:customStyle="1" w:styleId="BodyTextBoldItalics">
    <w:name w:val="#BodyText=Bold+Italics"/>
    <w:basedOn w:val="zz1794basebodytext"/>
    <w:uiPriority w:val="3"/>
    <w:qFormat/>
    <w:rPr>
      <w:b/>
      <w:i/>
    </w:rPr>
  </w:style>
  <w:style w:type="paragraph" w:customStyle="1" w:styleId="BodyTextFirstLineIndent1">
    <w:name w:val="#BodyText=First Line Indent 1"/>
    <w:basedOn w:val="zz1794basebodytext"/>
    <w:uiPriority w:val="2"/>
    <w:qFormat/>
    <w:pPr>
      <w:ind w:firstLine="567"/>
    </w:pPr>
  </w:style>
  <w:style w:type="paragraph" w:customStyle="1" w:styleId="BodyTextFirstLineIndent2">
    <w:name w:val="#BodyText=First Line Indent 2"/>
    <w:basedOn w:val="zz1794basebodytext"/>
    <w:uiPriority w:val="2"/>
    <w:qFormat/>
    <w:pPr>
      <w:ind w:firstLine="1134"/>
    </w:pPr>
  </w:style>
  <w:style w:type="paragraph" w:customStyle="1" w:styleId="BodyTextHanging">
    <w:name w:val="#BodyText=Hanging"/>
    <w:basedOn w:val="zz1794basebodytext"/>
    <w:uiPriority w:val="1"/>
    <w:qFormat/>
    <w:pPr>
      <w:ind w:left="567" w:hanging="567"/>
    </w:pPr>
  </w:style>
  <w:style w:type="paragraph" w:customStyle="1" w:styleId="BodyTextItalics">
    <w:name w:val="#BodyText=Italics"/>
    <w:basedOn w:val="zz1794basebodytext"/>
    <w:uiPriority w:val="3"/>
    <w:qFormat/>
    <w:rPr>
      <w:i/>
    </w:rPr>
  </w:style>
  <w:style w:type="paragraph" w:customStyle="1" w:styleId="BodyTextUserDefined1">
    <w:name w:val="#BodyText=User Defined 1"/>
    <w:basedOn w:val="Normal"/>
    <w:uiPriority w:val="3"/>
    <w:qFormat/>
    <w:rPr>
      <w:rFonts w:cs="Times New Roman"/>
      <w:szCs w:val="20"/>
      <w:lang w:eastAsia="en-CA"/>
    </w:rPr>
  </w:style>
  <w:style w:type="paragraph" w:customStyle="1" w:styleId="BodyTextUserDefined2">
    <w:name w:val="#BodyText=User Defined 2"/>
    <w:basedOn w:val="Normal"/>
    <w:uiPriority w:val="3"/>
    <w:qFormat/>
    <w:rPr>
      <w:rFonts w:cs="Times New Roman"/>
      <w:szCs w:val="20"/>
      <w:lang w:eastAsia="en-CA"/>
    </w:rPr>
  </w:style>
  <w:style w:type="paragraph" w:customStyle="1" w:styleId="BodyTextUserDefined3">
    <w:name w:val="#BodyText=User Defined 3"/>
    <w:basedOn w:val="Normal"/>
    <w:uiPriority w:val="3"/>
    <w:qFormat/>
    <w:rPr>
      <w:rFonts w:cs="Times New Roman"/>
      <w:szCs w:val="20"/>
      <w:lang w:eastAsia="en-CA"/>
    </w:rPr>
  </w:style>
  <w:style w:type="paragraph" w:customStyle="1" w:styleId="Address">
    <w:name w:val="$Address"/>
    <w:basedOn w:val="zz1794baseaddress"/>
    <w:uiPriority w:val="15"/>
    <w:qFormat/>
  </w:style>
  <w:style w:type="paragraph" w:customStyle="1" w:styleId="AddressIndent1">
    <w:name w:val="$Address=Indent 1"/>
    <w:basedOn w:val="zz1794baseaddress"/>
    <w:uiPriority w:val="15"/>
    <w:qFormat/>
    <w:pPr>
      <w:ind w:left="567"/>
    </w:pPr>
  </w:style>
  <w:style w:type="paragraph" w:customStyle="1" w:styleId="AddressIndent2">
    <w:name w:val="$Address=Indent 2"/>
    <w:basedOn w:val="zz1794baseaddress"/>
    <w:uiPriority w:val="15"/>
    <w:qFormat/>
    <w:pPr>
      <w:ind w:left="1134"/>
    </w:pPr>
  </w:style>
  <w:style w:type="paragraph" w:customStyle="1" w:styleId="AddressIndent3">
    <w:name w:val="$Address=Indent 3"/>
    <w:basedOn w:val="zz1794baseaddress"/>
    <w:uiPriority w:val="15"/>
    <w:qFormat/>
    <w:pPr>
      <w:ind w:left="1701"/>
    </w:pPr>
  </w:style>
  <w:style w:type="paragraph" w:customStyle="1" w:styleId="AddressUserDefined1">
    <w:name w:val="$Address=User Defined 1"/>
    <w:basedOn w:val="Normal"/>
    <w:uiPriority w:val="15"/>
    <w:qFormat/>
    <w:pPr>
      <w:spacing w:after="0"/>
      <w:jc w:val="left"/>
    </w:pPr>
    <w:rPr>
      <w:rFonts w:cs="Times New Roman"/>
      <w:szCs w:val="20"/>
      <w:lang w:eastAsia="en-CA"/>
    </w:rPr>
  </w:style>
  <w:style w:type="paragraph" w:customStyle="1" w:styleId="AddressUserDefined2">
    <w:name w:val="$Address=User Defined 2"/>
    <w:basedOn w:val="Normal"/>
    <w:uiPriority w:val="15"/>
    <w:qFormat/>
    <w:pPr>
      <w:spacing w:after="0"/>
      <w:jc w:val="left"/>
    </w:pPr>
    <w:rPr>
      <w:rFonts w:cs="Times New Roman"/>
      <w:szCs w:val="20"/>
      <w:lang w:eastAsia="en-CA"/>
    </w:rPr>
  </w:style>
  <w:style w:type="paragraph" w:customStyle="1" w:styleId="AddressUserDefined3">
    <w:name w:val="$Address=User Defined 3"/>
    <w:basedOn w:val="Normal"/>
    <w:uiPriority w:val="15"/>
    <w:qFormat/>
    <w:pPr>
      <w:spacing w:after="0"/>
      <w:jc w:val="left"/>
    </w:pPr>
    <w:rPr>
      <w:rFonts w:cs="Times New Roman"/>
      <w:szCs w:val="20"/>
      <w:lang w:eastAsia="en-CA"/>
    </w:rPr>
  </w:style>
  <w:style w:type="paragraph" w:customStyle="1" w:styleId="MiscRedHerring">
    <w:name w:val="$Misc=Red Herring"/>
    <w:basedOn w:val="zz1794basemisc"/>
    <w:uiPriority w:val="16"/>
    <w:qFormat/>
    <w:rPr>
      <w:b/>
      <w:color w:val="FF0000"/>
      <w:sz w:val="16"/>
    </w:rPr>
  </w:style>
  <w:style w:type="paragraph" w:customStyle="1" w:styleId="MiscUserDefined1">
    <w:name w:val="$Misc=User Defined 1"/>
    <w:basedOn w:val="Normal"/>
    <w:uiPriority w:val="16"/>
    <w:qFormat/>
    <w:pPr>
      <w:jc w:val="left"/>
    </w:pPr>
    <w:rPr>
      <w:rFonts w:cs="Times New Roman"/>
      <w:szCs w:val="20"/>
      <w:lang w:eastAsia="en-CA"/>
    </w:rPr>
  </w:style>
  <w:style w:type="paragraph" w:customStyle="1" w:styleId="MiscUserDefined2">
    <w:name w:val="$Misc=User Defined 2"/>
    <w:basedOn w:val="Normal"/>
    <w:uiPriority w:val="16"/>
    <w:qFormat/>
    <w:pPr>
      <w:jc w:val="left"/>
    </w:pPr>
    <w:rPr>
      <w:rFonts w:cs="Times New Roman"/>
      <w:szCs w:val="20"/>
      <w:lang w:eastAsia="en-CA"/>
    </w:rPr>
  </w:style>
  <w:style w:type="paragraph" w:customStyle="1" w:styleId="MiscUserDefined3">
    <w:name w:val="$Misc=User Defined 3"/>
    <w:basedOn w:val="Normal"/>
    <w:uiPriority w:val="16"/>
    <w:qFormat/>
    <w:pPr>
      <w:jc w:val="left"/>
    </w:pPr>
    <w:rPr>
      <w:rFonts w:cs="Times New Roman"/>
      <w:szCs w:val="20"/>
      <w:lang w:eastAsia="en-CA"/>
    </w:rPr>
  </w:style>
  <w:style w:type="paragraph" w:customStyle="1" w:styleId="HeadingCentre">
    <w:name w:val="%Heading=Centre"/>
    <w:basedOn w:val="zz1794baseheading"/>
    <w:next w:val="BodyText0"/>
    <w:uiPriority w:val="5"/>
    <w:qFormat/>
    <w:pPr>
      <w:jc w:val="center"/>
    </w:pPr>
  </w:style>
  <w:style w:type="paragraph" w:customStyle="1" w:styleId="HeadingCentreBold">
    <w:name w:val="%Heading=Centre+Bold"/>
    <w:basedOn w:val="zz1794baseheading"/>
    <w:next w:val="BodyText0"/>
    <w:uiPriority w:val="5"/>
    <w:qFormat/>
    <w:pPr>
      <w:jc w:val="center"/>
    </w:pPr>
    <w:rPr>
      <w:b/>
    </w:rPr>
  </w:style>
  <w:style w:type="paragraph" w:customStyle="1" w:styleId="HeadingCentreBoldItalics">
    <w:name w:val="%Heading=Centre+Bold+Italics"/>
    <w:basedOn w:val="zz1794baseheading"/>
    <w:next w:val="BodyText0"/>
    <w:uiPriority w:val="5"/>
    <w:qFormat/>
    <w:pPr>
      <w:jc w:val="center"/>
    </w:pPr>
    <w:rPr>
      <w:b/>
      <w:i/>
    </w:rPr>
  </w:style>
  <w:style w:type="paragraph" w:customStyle="1" w:styleId="HeadingCentreItalics">
    <w:name w:val="%Heading=Centre+Italics"/>
    <w:basedOn w:val="zz1794baseheading"/>
    <w:next w:val="BodyText0"/>
    <w:uiPriority w:val="5"/>
    <w:qFormat/>
    <w:pPr>
      <w:jc w:val="center"/>
    </w:pPr>
    <w:rPr>
      <w:i/>
    </w:rPr>
  </w:style>
  <w:style w:type="paragraph" w:customStyle="1" w:styleId="HeadingDocTitle">
    <w:name w:val="%Heading=Doc Title"/>
    <w:basedOn w:val="zz1794baseheading"/>
    <w:next w:val="BodyText0"/>
    <w:uiPriority w:val="4"/>
    <w:qFormat/>
    <w:pPr>
      <w:jc w:val="center"/>
    </w:pPr>
    <w:rPr>
      <w:b/>
      <w:caps/>
      <w:sz w:val="24"/>
    </w:rPr>
  </w:style>
  <w:style w:type="paragraph" w:customStyle="1" w:styleId="HeadingLeftBold">
    <w:name w:val="%Heading=Left+Bold"/>
    <w:basedOn w:val="zz1794baseheading"/>
    <w:next w:val="BodyText0"/>
    <w:uiPriority w:val="5"/>
    <w:qFormat/>
    <w:rPr>
      <w:b/>
    </w:rPr>
  </w:style>
  <w:style w:type="paragraph" w:customStyle="1" w:styleId="HeadingLeftBoldItalics">
    <w:name w:val="%Heading=Left+Bold+Italics"/>
    <w:basedOn w:val="zz1794baseheading"/>
    <w:next w:val="BodyText0"/>
    <w:uiPriority w:val="5"/>
    <w:qFormat/>
    <w:rPr>
      <w:b/>
      <w:i/>
    </w:rPr>
  </w:style>
  <w:style w:type="paragraph" w:customStyle="1" w:styleId="HeadingLeftItalics">
    <w:name w:val="%Heading=Left+Italics"/>
    <w:basedOn w:val="zz1794baseheading"/>
    <w:next w:val="BodyText0"/>
    <w:uiPriority w:val="5"/>
    <w:qFormat/>
    <w:rPr>
      <w:i/>
    </w:rPr>
  </w:style>
  <w:style w:type="paragraph" w:customStyle="1" w:styleId="HeadingUserDefined1">
    <w:name w:val="%Heading=User Defined 1"/>
    <w:basedOn w:val="Normal"/>
    <w:next w:val="BodyText0"/>
    <w:uiPriority w:val="5"/>
    <w:qFormat/>
    <w:pPr>
      <w:keepNext/>
      <w:keepLines/>
      <w:jc w:val="left"/>
    </w:pPr>
    <w:rPr>
      <w:rFonts w:cs="Times New Roman"/>
      <w:szCs w:val="20"/>
      <w:lang w:eastAsia="en-CA"/>
    </w:rPr>
  </w:style>
  <w:style w:type="paragraph" w:customStyle="1" w:styleId="HeadingUserDefined2">
    <w:name w:val="%Heading=User Defined 2"/>
    <w:basedOn w:val="Normal"/>
    <w:next w:val="BodyText0"/>
    <w:uiPriority w:val="5"/>
    <w:qFormat/>
    <w:pPr>
      <w:keepNext/>
      <w:keepLines/>
      <w:jc w:val="left"/>
    </w:pPr>
    <w:rPr>
      <w:rFonts w:cs="Times New Roman"/>
      <w:szCs w:val="20"/>
      <w:lang w:eastAsia="en-CA"/>
    </w:rPr>
  </w:style>
  <w:style w:type="paragraph" w:customStyle="1" w:styleId="HeadingUserDefined3">
    <w:name w:val="%Heading=User Defined 3"/>
    <w:basedOn w:val="Normal"/>
    <w:next w:val="BodyText0"/>
    <w:uiPriority w:val="5"/>
    <w:qFormat/>
    <w:pPr>
      <w:keepNext/>
      <w:keepLines/>
      <w:jc w:val="left"/>
    </w:pPr>
    <w:rPr>
      <w:rFonts w:cs="Times New Roman"/>
      <w:szCs w:val="20"/>
      <w:lang w:eastAsia="en-CA"/>
    </w:rPr>
  </w:style>
  <w:style w:type="paragraph" w:customStyle="1" w:styleId="PartiesCentreAlign">
    <w:name w:val="*Parties=Centre Align"/>
    <w:basedOn w:val="zz1794baseparties"/>
    <w:uiPriority w:val="10"/>
    <w:qFormat/>
    <w:pPr>
      <w:jc w:val="center"/>
    </w:pPr>
  </w:style>
  <w:style w:type="paragraph" w:customStyle="1" w:styleId="PartiesCentreBoldNoPSpace">
    <w:name w:val="*Parties=Centre+Bold+No PSpace"/>
    <w:basedOn w:val="zz1794baseparties"/>
    <w:uiPriority w:val="10"/>
    <w:qFormat/>
    <w:pPr>
      <w:jc w:val="center"/>
    </w:pPr>
    <w:rPr>
      <w:b/>
    </w:rPr>
  </w:style>
  <w:style w:type="paragraph" w:customStyle="1" w:styleId="PartiesCentreNoPSpace">
    <w:name w:val="*Parties=Centre+No PSpace"/>
    <w:basedOn w:val="zz1794baseparties"/>
    <w:uiPriority w:val="10"/>
    <w:qFormat/>
    <w:pPr>
      <w:jc w:val="center"/>
    </w:pPr>
  </w:style>
  <w:style w:type="paragraph" w:customStyle="1" w:styleId="PartiesLeftIndent2">
    <w:name w:val="*Parties=Left Indent 2"/>
    <w:basedOn w:val="zz1794baseparties"/>
    <w:uiPriority w:val="9"/>
    <w:qFormat/>
    <w:pPr>
      <w:ind w:left="1701"/>
    </w:pPr>
  </w:style>
  <w:style w:type="paragraph" w:customStyle="1" w:styleId="PartiesLRIndent1">
    <w:name w:val="*Parties=L/R Indent 1"/>
    <w:basedOn w:val="zz1794baseparties"/>
    <w:uiPriority w:val="8"/>
    <w:qFormat/>
    <w:pPr>
      <w:ind w:left="1134" w:right="1134"/>
    </w:pPr>
  </w:style>
  <w:style w:type="paragraph" w:customStyle="1" w:styleId="PartiesLRIndent1Bold">
    <w:name w:val="*Parties=L/R Indent 1+Bold"/>
    <w:basedOn w:val="zz1794baseparties"/>
    <w:uiPriority w:val="8"/>
    <w:qFormat/>
    <w:pPr>
      <w:ind w:left="1134" w:right="1134"/>
    </w:pPr>
    <w:rPr>
      <w:b/>
    </w:rPr>
  </w:style>
  <w:style w:type="paragraph" w:customStyle="1" w:styleId="PartiesLeftAlign">
    <w:name w:val="*Parties=Left Align"/>
    <w:basedOn w:val="zz1794baseparties"/>
    <w:uiPriority w:val="7"/>
    <w:qFormat/>
  </w:style>
  <w:style w:type="paragraph" w:customStyle="1" w:styleId="PartiesRightAlign">
    <w:name w:val="*Parties=Right Align"/>
    <w:basedOn w:val="zz1794baseparties"/>
    <w:uiPriority w:val="10"/>
    <w:qFormat/>
    <w:pPr>
      <w:jc w:val="right"/>
    </w:pPr>
  </w:style>
  <w:style w:type="paragraph" w:customStyle="1" w:styleId="PartiesUserDefined1">
    <w:name w:val="*Parties=User Defined 1"/>
    <w:basedOn w:val="Normal"/>
    <w:uiPriority w:val="10"/>
    <w:qFormat/>
    <w:rPr>
      <w:rFonts w:cs="Times New Roman"/>
      <w:szCs w:val="20"/>
      <w:lang w:eastAsia="en-CA"/>
    </w:rPr>
  </w:style>
  <w:style w:type="paragraph" w:customStyle="1" w:styleId="PartiesUserDefined2">
    <w:name w:val="*Parties=User Defined 2"/>
    <w:basedOn w:val="Normal"/>
    <w:uiPriority w:val="10"/>
    <w:qFormat/>
    <w:rPr>
      <w:rFonts w:cs="Times New Roman"/>
      <w:szCs w:val="20"/>
      <w:lang w:eastAsia="en-CA"/>
    </w:rPr>
  </w:style>
  <w:style w:type="paragraph" w:customStyle="1" w:styleId="PartiesUserDefined3">
    <w:name w:val="*Parties=User Defined 3"/>
    <w:basedOn w:val="Normal"/>
    <w:uiPriority w:val="10"/>
    <w:qFormat/>
    <w:rPr>
      <w:rFonts w:cs="Times New Roman"/>
      <w:szCs w:val="20"/>
      <w:lang w:eastAsia="en-CA"/>
    </w:rPr>
  </w:style>
  <w:style w:type="paragraph" w:customStyle="1" w:styleId="QuotesCitation">
    <w:name w:val="@Quotes=Citation"/>
    <w:basedOn w:val="zz1794basequotes"/>
    <w:uiPriority w:val="14"/>
    <w:qFormat/>
    <w:pPr>
      <w:ind w:left="1134" w:right="1134"/>
    </w:pPr>
    <w:rPr>
      <w:sz w:val="18"/>
    </w:rPr>
  </w:style>
  <w:style w:type="paragraph" w:customStyle="1" w:styleId="QuotesLeft1Right1">
    <w:name w:val="@Quotes=Left 1 / Right 1"/>
    <w:basedOn w:val="zz1794basequotes"/>
    <w:uiPriority w:val="12"/>
    <w:qFormat/>
    <w:pPr>
      <w:ind w:left="567" w:right="567"/>
    </w:pPr>
  </w:style>
  <w:style w:type="paragraph" w:customStyle="1" w:styleId="QuotesLeft2Right1-8pt">
    <w:name w:val="@Quotes=Left 2 / Right 1 - 8pt"/>
    <w:basedOn w:val="zz1794basequotes"/>
    <w:uiPriority w:val="13"/>
    <w:qFormat/>
    <w:pPr>
      <w:ind w:left="1134" w:right="567"/>
    </w:pPr>
    <w:rPr>
      <w:sz w:val="16"/>
    </w:rPr>
  </w:style>
  <w:style w:type="paragraph" w:customStyle="1" w:styleId="QuotesLeft2Right2">
    <w:name w:val="@Quotes=Left 2 / Right 2"/>
    <w:basedOn w:val="zz1794basequotes"/>
    <w:uiPriority w:val="12"/>
    <w:qFormat/>
    <w:pPr>
      <w:ind w:left="1134" w:right="1134"/>
    </w:pPr>
  </w:style>
  <w:style w:type="paragraph" w:customStyle="1" w:styleId="QuotesLeft3Right1">
    <w:name w:val="@Quotes=Left 3 / Right 1"/>
    <w:basedOn w:val="zz1794basequotes"/>
    <w:uiPriority w:val="13"/>
    <w:qFormat/>
    <w:pPr>
      <w:ind w:left="1701" w:right="567"/>
    </w:pPr>
  </w:style>
  <w:style w:type="paragraph" w:customStyle="1" w:styleId="QuotesUserDefined1">
    <w:name w:val="@Quotes=User Defined 1"/>
    <w:basedOn w:val="Normal"/>
    <w:uiPriority w:val="14"/>
    <w:qFormat/>
    <w:rPr>
      <w:rFonts w:cs="Times New Roman"/>
      <w:szCs w:val="20"/>
      <w:lang w:eastAsia="en-CA"/>
    </w:rPr>
  </w:style>
  <w:style w:type="paragraph" w:customStyle="1" w:styleId="QuotesUserDefined2">
    <w:name w:val="@Quotes=User Defined 2"/>
    <w:basedOn w:val="Normal"/>
    <w:uiPriority w:val="14"/>
    <w:qFormat/>
    <w:rPr>
      <w:rFonts w:cs="Times New Roman"/>
      <w:szCs w:val="20"/>
      <w:lang w:eastAsia="en-CA"/>
    </w:rPr>
  </w:style>
  <w:style w:type="paragraph" w:customStyle="1" w:styleId="QuotesUserDefined3">
    <w:name w:val="@Quotes=User Defined 3"/>
    <w:basedOn w:val="Normal"/>
    <w:uiPriority w:val="14"/>
    <w:qFormat/>
    <w:rPr>
      <w:rFonts w:cs="Times New Roman"/>
      <w:szCs w:val="20"/>
      <w:lang w:eastAsia="en-CA"/>
    </w:rPr>
  </w:style>
  <w:style w:type="paragraph" w:customStyle="1" w:styleId="TableCentrem">
    <w:name w:val="^Table=Centre+m"/>
    <w:basedOn w:val="zz1794basetables"/>
    <w:uiPriority w:val="18"/>
    <w:qFormat/>
    <w:pPr>
      <w:spacing w:before="120" w:after="120"/>
      <w:jc w:val="center"/>
    </w:pPr>
  </w:style>
  <w:style w:type="paragraph" w:customStyle="1" w:styleId="TableDecimalm">
    <w:name w:val="^Table=Decimal+m"/>
    <w:basedOn w:val="zz1794basetables"/>
    <w:uiPriority w:val="19"/>
    <w:qFormat/>
    <w:pPr>
      <w:tabs>
        <w:tab w:val="decimal" w:pos="1008"/>
      </w:tabs>
      <w:spacing w:before="120" w:after="120"/>
    </w:pPr>
  </w:style>
  <w:style w:type="paragraph" w:customStyle="1" w:styleId="TableHeadingm">
    <w:name w:val="^Table=Heading+m"/>
    <w:basedOn w:val="zz1794basetables"/>
    <w:uiPriority w:val="20"/>
    <w:qFormat/>
    <w:pPr>
      <w:keepNext/>
      <w:spacing w:before="120" w:after="120"/>
      <w:jc w:val="center"/>
    </w:pPr>
    <w:rPr>
      <w:b/>
    </w:rPr>
  </w:style>
  <w:style w:type="paragraph" w:customStyle="1" w:styleId="TableJustifiedm">
    <w:name w:val="^Table=Justified+m"/>
    <w:basedOn w:val="zz1794basetables"/>
    <w:uiPriority w:val="19"/>
    <w:qFormat/>
    <w:pPr>
      <w:spacing w:before="120" w:after="120"/>
      <w:jc w:val="both"/>
    </w:pPr>
  </w:style>
  <w:style w:type="paragraph" w:customStyle="1" w:styleId="TableLeftm">
    <w:name w:val="^Table=Left+m"/>
    <w:basedOn w:val="zz1794basetables"/>
    <w:uiPriority w:val="17"/>
    <w:qFormat/>
    <w:pPr>
      <w:spacing w:before="120" w:after="120"/>
    </w:pPr>
  </w:style>
  <w:style w:type="paragraph" w:customStyle="1" w:styleId="TableRightm">
    <w:name w:val="^Table=Right+m"/>
    <w:basedOn w:val="zz1794basetables"/>
    <w:uiPriority w:val="18"/>
    <w:qFormat/>
    <w:pPr>
      <w:spacing w:before="120" w:after="120"/>
      <w:jc w:val="right"/>
    </w:pPr>
  </w:style>
  <w:style w:type="paragraph" w:customStyle="1" w:styleId="TableSpacer">
    <w:name w:val="^Table=Spacer"/>
    <w:basedOn w:val="zz1794basetables"/>
    <w:next w:val="BodyText0"/>
    <w:uiPriority w:val="20"/>
    <w:qFormat/>
  </w:style>
  <w:style w:type="paragraph" w:customStyle="1" w:styleId="TableUserDefined1">
    <w:name w:val="^Table=User Defined 1"/>
    <w:basedOn w:val="Normal"/>
    <w:uiPriority w:val="20"/>
    <w:qFormat/>
    <w:pPr>
      <w:spacing w:before="120" w:after="120"/>
      <w:jc w:val="left"/>
    </w:pPr>
    <w:rPr>
      <w:rFonts w:cs="Times New Roman"/>
      <w:szCs w:val="20"/>
      <w:lang w:eastAsia="en-CA"/>
    </w:rPr>
  </w:style>
  <w:style w:type="paragraph" w:customStyle="1" w:styleId="TableUserDefined2">
    <w:name w:val="^Table=User Defined 2"/>
    <w:basedOn w:val="Normal"/>
    <w:uiPriority w:val="20"/>
    <w:qFormat/>
    <w:pPr>
      <w:spacing w:before="120" w:after="120"/>
      <w:jc w:val="left"/>
    </w:pPr>
    <w:rPr>
      <w:rFonts w:cs="Times New Roman"/>
      <w:szCs w:val="20"/>
      <w:lang w:eastAsia="en-CA"/>
    </w:rPr>
  </w:style>
  <w:style w:type="paragraph" w:customStyle="1" w:styleId="TableUserDefined3">
    <w:name w:val="^Table=User Defined 3"/>
    <w:basedOn w:val="Normal"/>
    <w:uiPriority w:val="20"/>
    <w:qFormat/>
    <w:pPr>
      <w:spacing w:before="120" w:after="120"/>
      <w:jc w:val="left"/>
    </w:pPr>
    <w:rPr>
      <w:rFonts w:cs="Times New Roman"/>
      <w:szCs w:val="20"/>
      <w:lang w:eastAsia="en-CA"/>
    </w:rPr>
  </w:style>
  <w:style w:type="numbering" w:styleId="111111">
    <w:name w:val="Outline List 2"/>
    <w:basedOn w:val="NoList"/>
    <w:uiPriority w:val="99"/>
    <w:semiHidden/>
    <w:unhideWhenUsed/>
  </w:style>
  <w:style w:type="numbering" w:styleId="1ai">
    <w:name w:val="Outline List 1"/>
    <w:basedOn w:val="NoList"/>
    <w:uiPriority w:val="99"/>
    <w:semiHidden/>
    <w:unhideWhenUsed/>
  </w:style>
  <w:style w:type="numbering" w:styleId="ArticleSection">
    <w:name w:val="Outline List 3"/>
    <w:basedOn w:val="NoList"/>
    <w:uiPriority w:val="99"/>
    <w:semiHidden/>
    <w:unhideWhenUsed/>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Bibliography">
    <w:name w:val="Bibliography"/>
    <w:basedOn w:val="Normal"/>
    <w:next w:val="Normal"/>
    <w:uiPriority w:val="99"/>
    <w:semiHidden/>
    <w:unhideWhenUsed/>
  </w:style>
  <w:style w:type="paragraph" w:styleId="BlockText">
    <w:name w:val="Block Text"/>
    <w:basedOn w:val="Normal"/>
    <w:uiPriority w:val="99"/>
    <w:semiHidden/>
    <w:unhideWhenUsed/>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
    <w:uiPriority w:val="99"/>
    <w:rPr>
      <w:rFonts w:ascii="Arial" w:hAnsi="Arial" w:cs="Arial"/>
      <w:szCs w:val="24"/>
      <w:lang w:eastAsia="en-US"/>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basedOn w:val="DefaultParagraphFont"/>
    <w:link w:val="BodyText3"/>
    <w:uiPriority w:val="99"/>
    <w:rPr>
      <w:rFonts w:ascii="Arial" w:hAnsi="Arial" w:cs="Arial"/>
      <w:sz w:val="16"/>
      <w:szCs w:val="16"/>
      <w:lang w:eastAsia="en-US"/>
    </w:rPr>
  </w:style>
  <w:style w:type="paragraph" w:styleId="BodyTextFirstIndent">
    <w:name w:val="Body Text First Indent"/>
    <w:basedOn w:val="BodyText"/>
    <w:link w:val="BodyTextFirstIndentChar"/>
    <w:uiPriority w:val="99"/>
    <w:semiHidden/>
    <w:unhideWhenUsed/>
    <w:pPr>
      <w:ind w:firstLine="360"/>
    </w:pPr>
  </w:style>
  <w:style w:type="character" w:customStyle="1" w:styleId="BodyTextFirstIndentChar">
    <w:name w:val="Body Text First Indent Char"/>
    <w:basedOn w:val="BodyTextChar"/>
    <w:link w:val="BodyTextFirstIndent"/>
    <w:uiPriority w:val="99"/>
    <w:rPr>
      <w:rFonts w:ascii="Arial" w:hAnsi="Arial" w:cs="Arial"/>
      <w:szCs w:val="24"/>
      <w:lang w:eastAsia="en-US"/>
    </w:r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basedOn w:val="DefaultParagraphFont"/>
    <w:link w:val="BodyTextIndent"/>
    <w:uiPriority w:val="99"/>
    <w:rPr>
      <w:rFonts w:ascii="Arial" w:hAnsi="Arial" w:cs="Arial"/>
      <w:szCs w:val="24"/>
      <w:lang w:eastAsia="en-US"/>
    </w:rPr>
  </w:style>
  <w:style w:type="paragraph" w:styleId="BodyTextFirstIndent2">
    <w:name w:val="Body Text First Indent 2"/>
    <w:basedOn w:val="BodyTextIndent"/>
    <w:link w:val="BodyTextFirstIndent2Char"/>
    <w:uiPriority w:val="99"/>
    <w:semiHidden/>
    <w:unhideWhenUsed/>
    <w:pPr>
      <w:spacing w:after="240"/>
      <w:ind w:left="360" w:firstLine="360"/>
    </w:pPr>
  </w:style>
  <w:style w:type="character" w:customStyle="1" w:styleId="BodyTextFirstIndent2Char">
    <w:name w:val="Body Text First Indent 2 Char"/>
    <w:basedOn w:val="BodyTextIndentChar"/>
    <w:link w:val="BodyTextFirstIndent2"/>
    <w:uiPriority w:val="99"/>
    <w:rPr>
      <w:rFonts w:ascii="Arial" w:hAnsi="Arial" w:cs="Arial"/>
      <w:szCs w:val="24"/>
      <w:lang w:eastAsia="en-US"/>
    </w:rPr>
  </w:style>
  <w:style w:type="paragraph" w:styleId="BodyTextIndent20">
    <w:name w:val="Body Text Indent 2"/>
    <w:basedOn w:val="Normal"/>
    <w:link w:val="BodyTextIndent2Char"/>
    <w:uiPriority w:val="99"/>
    <w:semiHidden/>
    <w:unhideWhenUsed/>
    <w:pPr>
      <w:spacing w:after="120" w:line="480" w:lineRule="auto"/>
      <w:ind w:left="283"/>
    </w:pPr>
  </w:style>
  <w:style w:type="character" w:customStyle="1" w:styleId="BodyTextIndent2Char">
    <w:name w:val="Body Text Indent 2 Char"/>
    <w:basedOn w:val="DefaultParagraphFont"/>
    <w:link w:val="BodyTextIndent20"/>
    <w:uiPriority w:val="99"/>
    <w:rPr>
      <w:rFonts w:ascii="Arial" w:hAnsi="Arial" w:cs="Arial"/>
      <w:szCs w:val="24"/>
      <w:lang w:eastAsia="en-US"/>
    </w:rPr>
  </w:style>
  <w:style w:type="paragraph" w:styleId="BodyTextIndent30">
    <w:name w:val="Body Text Indent 3"/>
    <w:basedOn w:val="Normal"/>
    <w:link w:val="BodyTextIndent3Char"/>
    <w:uiPriority w:val="99"/>
    <w:semiHidden/>
    <w:unhideWhenUsed/>
    <w:pPr>
      <w:spacing w:after="120"/>
      <w:ind w:left="283"/>
    </w:pPr>
    <w:rPr>
      <w:sz w:val="16"/>
      <w:szCs w:val="16"/>
    </w:rPr>
  </w:style>
  <w:style w:type="character" w:customStyle="1" w:styleId="BodyTextIndent3Char">
    <w:name w:val="Body Text Indent 3 Char"/>
    <w:basedOn w:val="DefaultParagraphFont"/>
    <w:link w:val="BodyTextIndent30"/>
    <w:uiPriority w:val="99"/>
    <w:rPr>
      <w:rFonts w:ascii="Arial" w:hAnsi="Arial" w:cs="Arial"/>
      <w:sz w:val="16"/>
      <w:szCs w:val="16"/>
      <w:lang w:eastAsia="en-US"/>
    </w:rPr>
  </w:style>
  <w:style w:type="character" w:styleId="BookTitle">
    <w:name w:val="Book Title"/>
    <w:basedOn w:val="DefaultParagraphFont"/>
    <w:uiPriority w:val="99"/>
    <w:semiHidden/>
    <w:unhideWhenUsed/>
    <w:rPr>
      <w:b/>
      <w:bCs/>
      <w:smallCaps/>
      <w:spacing w:val="5"/>
    </w:rPr>
  </w:style>
  <w:style w:type="paragraph" w:styleId="Caption">
    <w:name w:val="caption"/>
    <w:basedOn w:val="Normal"/>
    <w:next w:val="Normal"/>
    <w:uiPriority w:val="99"/>
    <w:semiHidden/>
    <w:unhideWhenUsed/>
    <w:pPr>
      <w:spacing w:after="200"/>
    </w:pPr>
    <w:rPr>
      <w:b/>
      <w:bCs/>
      <w:color w:val="4F81BD" w:themeColor="accent1"/>
      <w:sz w:val="18"/>
      <w:szCs w:val="18"/>
    </w:rPr>
  </w:style>
  <w:style w:type="paragraph" w:styleId="Closing">
    <w:name w:val="Closing"/>
    <w:basedOn w:val="Normal"/>
    <w:link w:val="ClosingChar"/>
    <w:uiPriority w:val="29"/>
    <w:unhideWhenUsed/>
    <w:qFormat/>
    <w:pPr>
      <w:spacing w:after="0"/>
      <w:ind w:left="4252"/>
    </w:pPr>
  </w:style>
  <w:style w:type="character" w:customStyle="1" w:styleId="ClosingChar">
    <w:name w:val="Closing Char"/>
    <w:basedOn w:val="DefaultParagraphFont"/>
    <w:link w:val="Closing"/>
    <w:uiPriority w:val="29"/>
    <w:rPr>
      <w:rFonts w:ascii="Arial" w:hAnsi="Arial" w:cs="Arial"/>
      <w:szCs w:val="24"/>
      <w:lang w:eastAsia="en-US"/>
    </w:rPr>
  </w:style>
  <w:style w:type="table" w:styleId="ColorfulGrid">
    <w:name w:val="Colorful Grid"/>
    <w:basedOn w:val="TableNormal"/>
    <w:uiPriority w:val="99"/>
    <w:semiHidden/>
    <w:unhideWhenUse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unhideWhenUsed/>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9"/>
    <w:semiHidden/>
    <w:unhideWhenUsed/>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9"/>
    <w:semiHidden/>
    <w:unhideWhenUsed/>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9"/>
    <w:semiHidden/>
    <w:unhideWhenUsed/>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9"/>
    <w:semiHidden/>
    <w:unhideWhenUsed/>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9"/>
    <w:semiHidden/>
    <w:unhideWhenUsed/>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9"/>
    <w:semiHidden/>
    <w:unhideWhenUse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unhideWhenUsed/>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9"/>
    <w:semiHidden/>
    <w:unhideWhenUsed/>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9"/>
    <w:semiHidden/>
    <w:unhideWhenUsed/>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9"/>
    <w:semiHidden/>
    <w:unhideWhenUsed/>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9"/>
    <w:semiHidden/>
    <w:unhideWhenUsed/>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9"/>
    <w:semiHidden/>
    <w:unhideWhenUsed/>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9"/>
    <w:semiHidden/>
    <w:unhideWhenUsed/>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unhideWhenUsed/>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unhideWhenUsed/>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unhideWhenUsed/>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9"/>
    <w:semiHidden/>
    <w:unhideWhenUsed/>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unhideWhenUsed/>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unhideWhenUsed/>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Cs w:val="20"/>
    </w:rPr>
  </w:style>
  <w:style w:type="character" w:customStyle="1" w:styleId="CommentTextChar">
    <w:name w:val="Comment Text Char"/>
    <w:basedOn w:val="DefaultParagraphFont"/>
    <w:link w:val="CommentText"/>
    <w:uiPriority w:val="99"/>
    <w:rPr>
      <w:rFonts w:ascii="Arial" w:hAnsi="Arial" w:cs="Arial"/>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rPr>
      <w:rFonts w:ascii="Arial" w:hAnsi="Arial" w:cs="Arial"/>
      <w:b/>
      <w:bCs/>
      <w:lang w:eastAsia="en-US"/>
    </w:rPr>
  </w:style>
  <w:style w:type="table" w:styleId="DarkList">
    <w:name w:val="Dark List"/>
    <w:basedOn w:val="TableNormal"/>
    <w:uiPriority w:val="99"/>
    <w:semiHidden/>
    <w:unhideWhenUse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unhideWhenUsed/>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9"/>
    <w:semiHidden/>
    <w:unhideWhenUsed/>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9"/>
    <w:semiHidden/>
    <w:unhideWhenUsed/>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9"/>
    <w:semiHidden/>
    <w:unhideWhenUsed/>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9"/>
    <w:semiHidden/>
    <w:unhideWhenUsed/>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9"/>
    <w:semiHidden/>
    <w:unhideWhenUsed/>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29"/>
    <w:unhideWhenUsed/>
    <w:qFormat/>
  </w:style>
  <w:style w:type="character" w:customStyle="1" w:styleId="DateChar">
    <w:name w:val="Date Char"/>
    <w:basedOn w:val="DefaultParagraphFont"/>
    <w:link w:val="Date"/>
    <w:uiPriority w:val="29"/>
    <w:rPr>
      <w:rFonts w:ascii="Arial" w:hAnsi="Arial" w:cs="Arial"/>
      <w:szCs w:val="24"/>
      <w:lang w:eastAsia="en-US"/>
    </w:rPr>
  </w:style>
  <w:style w:type="paragraph" w:styleId="DocumentMap">
    <w:name w:val="Document Map"/>
    <w:basedOn w:val="Normal"/>
    <w:link w:val="DocumentMapChar"/>
    <w:uiPriority w:val="99"/>
    <w:semiHidden/>
    <w:unhideWhenUsed/>
    <w:pPr>
      <w:spacing w:after="0"/>
    </w:pPr>
    <w:rPr>
      <w:rFonts w:ascii="Tahoma" w:hAnsi="Tahoma" w:cs="Tahoma"/>
      <w:sz w:val="16"/>
      <w:szCs w:val="16"/>
    </w:rPr>
  </w:style>
  <w:style w:type="character" w:customStyle="1" w:styleId="DocumentMapChar">
    <w:name w:val="Document Map Char"/>
    <w:basedOn w:val="DefaultParagraphFont"/>
    <w:link w:val="DocumentMap"/>
    <w:uiPriority w:val="99"/>
    <w:rPr>
      <w:rFonts w:ascii="Tahoma" w:hAnsi="Tahoma" w:cs="Tahoma"/>
      <w:sz w:val="16"/>
      <w:szCs w:val="16"/>
      <w:lang w:eastAsia="en-US"/>
    </w:rPr>
  </w:style>
  <w:style w:type="paragraph" w:styleId="E-mailSignature">
    <w:name w:val="E-mail Signature"/>
    <w:basedOn w:val="Normal"/>
    <w:link w:val="E-mailSignatureChar"/>
    <w:uiPriority w:val="99"/>
    <w:semiHidden/>
    <w:unhideWhenUsed/>
    <w:pPr>
      <w:spacing w:after="0"/>
    </w:pPr>
  </w:style>
  <w:style w:type="character" w:customStyle="1" w:styleId="E-mailSignatureChar">
    <w:name w:val="E-mail Signature Char"/>
    <w:basedOn w:val="DefaultParagraphFont"/>
    <w:link w:val="E-mailSignature"/>
    <w:uiPriority w:val="99"/>
    <w:rPr>
      <w:rFonts w:ascii="Arial" w:hAnsi="Arial" w:cs="Arial"/>
      <w:szCs w:val="24"/>
      <w:lang w:eastAsia="en-US"/>
    </w:rPr>
  </w:style>
  <w:style w:type="character" w:styleId="Emphasis">
    <w:name w:val="Emphasis"/>
    <w:basedOn w:val="DefaultParagraphFont"/>
    <w:uiPriority w:val="99"/>
    <w:semiHidden/>
    <w:unhideWhenUsed/>
    <w:rPr>
      <w:i/>
      <w:iCs/>
    </w:rPr>
  </w:style>
  <w:style w:type="character" w:styleId="EndnoteReference">
    <w:name w:val="endnote reference"/>
    <w:basedOn w:val="DefaultParagraphFont"/>
    <w:uiPriority w:val="99"/>
    <w:semiHidden/>
    <w:unhideWhenUsed/>
    <w:rPr>
      <w:vertAlign w:val="superscript"/>
    </w:rPr>
  </w:style>
  <w:style w:type="paragraph" w:styleId="EndnoteText">
    <w:name w:val="endnote text"/>
    <w:link w:val="EndnoteTextChar"/>
    <w:uiPriority w:val="99"/>
    <w:semiHidden/>
    <w:unhideWhenUsed/>
    <w:rPr>
      <w:rFonts w:ascii="Arial" w:hAnsi="Arial" w:cs="Arial"/>
      <w:sz w:val="16"/>
      <w:lang w:eastAsia="en-US"/>
    </w:rPr>
  </w:style>
  <w:style w:type="character" w:customStyle="1" w:styleId="EndnoteTextChar">
    <w:name w:val="Endnote Text Char"/>
    <w:basedOn w:val="DefaultParagraphFont"/>
    <w:link w:val="EndnoteText"/>
    <w:uiPriority w:val="99"/>
    <w:semiHidden/>
    <w:rPr>
      <w:rFonts w:ascii="Arial" w:hAnsi="Arial" w:cs="Arial"/>
      <w:sz w:val="16"/>
      <w:lang w:eastAsia="en-US"/>
    </w:rPr>
  </w:style>
  <w:style w:type="paragraph" w:styleId="EnvelopeAddress">
    <w:name w:val="envelope address"/>
    <w:basedOn w:val="Normal"/>
    <w:uiPriority w:val="99"/>
    <w:semiHidden/>
    <w:unhideWhenUsed/>
    <w:pPr>
      <w:framePr w:w="7920" w:h="1980" w:hRule="exact" w:hSpace="180" w:wrap="auto" w:hAnchor="page" w:xAlign="center" w:yAlign="bottom"/>
      <w:spacing w:after="0"/>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pPr>
      <w:spacing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Pr>
      <w:color w:val="800080" w:themeColor="followedHyperlink"/>
      <w:u w:val="single"/>
    </w:rPr>
  </w:style>
  <w:style w:type="character" w:styleId="FootnoteReference">
    <w:name w:val="footnote reference"/>
    <w:basedOn w:val="DefaultParagraphFont"/>
    <w:uiPriority w:val="99"/>
    <w:semiHidden/>
    <w:unhideWhenUsed/>
    <w:rPr>
      <w:vertAlign w:val="superscript"/>
    </w:rPr>
  </w:style>
  <w:style w:type="character" w:styleId="HTMLAcronym">
    <w:name w:val="HTML Acronym"/>
    <w:basedOn w:val="DefaultParagraphFont"/>
    <w:uiPriority w:val="99"/>
    <w:semiHidden/>
    <w:unhideWhenUsed/>
  </w:style>
  <w:style w:type="paragraph" w:styleId="HTMLAddress">
    <w:name w:val="HTML Address"/>
    <w:basedOn w:val="Normal"/>
    <w:link w:val="HTMLAddressChar"/>
    <w:uiPriority w:val="99"/>
    <w:semiHidden/>
    <w:unhideWhenUsed/>
    <w:pPr>
      <w:spacing w:after="0"/>
    </w:pPr>
    <w:rPr>
      <w:i/>
      <w:iCs/>
    </w:rPr>
  </w:style>
  <w:style w:type="character" w:customStyle="1" w:styleId="HTMLAddressChar">
    <w:name w:val="HTML Address Char"/>
    <w:basedOn w:val="DefaultParagraphFont"/>
    <w:link w:val="HTMLAddress"/>
    <w:uiPriority w:val="99"/>
    <w:rPr>
      <w:rFonts w:ascii="Arial" w:hAnsi="Arial" w:cs="Arial"/>
      <w:i/>
      <w:iCs/>
      <w:szCs w:val="24"/>
      <w:lang w:eastAsia="en-US"/>
    </w:rPr>
  </w:style>
  <w:style w:type="character" w:styleId="HTMLCite">
    <w:name w:val="HTML Cite"/>
    <w:basedOn w:val="DefaultParagraphFont"/>
    <w:uiPriority w:val="99"/>
    <w:semiHidden/>
    <w:unhideWhenUsed/>
    <w:rPr>
      <w:i/>
      <w:iCs/>
    </w:rPr>
  </w:style>
  <w:style w:type="character" w:styleId="HTMLCode">
    <w:name w:val="HTML Code"/>
    <w:basedOn w:val="DefaultParagraphFont"/>
    <w:uiPriority w:val="99"/>
    <w:semiHidden/>
    <w:unhideWhenUsed/>
    <w:rPr>
      <w:rFonts w:ascii="Consolas" w:hAnsi="Consolas" w:cs="Consolas"/>
      <w:sz w:val="20"/>
      <w:szCs w:val="20"/>
    </w:rPr>
  </w:style>
  <w:style w:type="character" w:styleId="HTMLDefinition">
    <w:name w:val="HTML Definition"/>
    <w:basedOn w:val="DefaultParagraphFont"/>
    <w:uiPriority w:val="99"/>
    <w:semiHidden/>
    <w:unhideWhenUsed/>
    <w:rPr>
      <w:i/>
      <w:iCs/>
    </w:rPr>
  </w:style>
  <w:style w:type="character" w:styleId="HTMLKeyboard">
    <w:name w:val="HTML Keyboard"/>
    <w:basedOn w:val="DefaultParagraphFont"/>
    <w:uiPriority w:val="99"/>
    <w:semiHidden/>
    <w:unhideWhenUsed/>
    <w:rPr>
      <w:rFonts w:ascii="Consolas" w:hAnsi="Consolas" w:cs="Consolas"/>
      <w:sz w:val="20"/>
      <w:szCs w:val="20"/>
    </w:rPr>
  </w:style>
  <w:style w:type="paragraph" w:styleId="HTMLPreformatted">
    <w:name w:val="HTML Preformatted"/>
    <w:basedOn w:val="Normal"/>
    <w:link w:val="HTMLPreformattedChar"/>
    <w:uiPriority w:val="99"/>
    <w:semiHidden/>
    <w:unhideWhenUsed/>
    <w:pPr>
      <w:spacing w:after="0"/>
    </w:pPr>
    <w:rPr>
      <w:rFonts w:ascii="Consolas" w:hAnsi="Consolas" w:cs="Consolas"/>
      <w:szCs w:val="20"/>
    </w:rPr>
  </w:style>
  <w:style w:type="character" w:customStyle="1" w:styleId="HTMLPreformattedChar">
    <w:name w:val="HTML Preformatted Char"/>
    <w:basedOn w:val="DefaultParagraphFont"/>
    <w:link w:val="HTMLPreformatted"/>
    <w:uiPriority w:val="99"/>
    <w:rPr>
      <w:rFonts w:ascii="Consolas" w:hAnsi="Consolas" w:cs="Consolas"/>
      <w:lang w:eastAsia="en-US"/>
    </w:rPr>
  </w:style>
  <w:style w:type="character" w:styleId="HTMLSample">
    <w:name w:val="HTML Sample"/>
    <w:basedOn w:val="DefaultParagraphFont"/>
    <w:uiPriority w:val="99"/>
    <w:semiHidden/>
    <w:unhideWhenUsed/>
    <w:rPr>
      <w:rFonts w:ascii="Consolas" w:hAnsi="Consolas" w:cs="Consolas"/>
      <w:sz w:val="24"/>
      <w:szCs w:val="24"/>
    </w:rPr>
  </w:style>
  <w:style w:type="character" w:styleId="HTMLTypewriter">
    <w:name w:val="HTML Typewriter"/>
    <w:basedOn w:val="DefaultParagraphFont"/>
    <w:uiPriority w:val="99"/>
    <w:semiHidden/>
    <w:unhideWhenUsed/>
    <w:rPr>
      <w:rFonts w:ascii="Consolas" w:hAnsi="Consolas" w:cs="Consolas"/>
      <w:sz w:val="20"/>
      <w:szCs w:val="20"/>
    </w:rPr>
  </w:style>
  <w:style w:type="character" w:styleId="HTMLVariable">
    <w:name w:val="HTML Variable"/>
    <w:basedOn w:val="DefaultParagraphFont"/>
    <w:uiPriority w:val="99"/>
    <w:semiHidden/>
    <w:unhideWhenUsed/>
    <w:rPr>
      <w:i/>
      <w:iCs/>
    </w:rPr>
  </w:style>
  <w:style w:type="character" w:styleId="Hyperlink">
    <w:name w:val="Hyperlink"/>
    <w:basedOn w:val="DefaultParagraphFont"/>
    <w:uiPriority w:val="99"/>
    <w:unhideWhenUsed/>
    <w:rPr>
      <w:color w:val="0000FF" w:themeColor="hyperlink"/>
      <w:u w:val="single"/>
    </w:rPr>
  </w:style>
  <w:style w:type="paragraph" w:styleId="Index1">
    <w:name w:val="index 1"/>
    <w:basedOn w:val="Normal"/>
    <w:next w:val="Normal"/>
    <w:autoRedefine/>
    <w:uiPriority w:val="99"/>
    <w:semiHidden/>
    <w:unhideWhenUsed/>
    <w:pPr>
      <w:spacing w:after="0"/>
      <w:ind w:left="200" w:hanging="200"/>
    </w:pPr>
  </w:style>
  <w:style w:type="paragraph" w:styleId="Index2">
    <w:name w:val="index 2"/>
    <w:basedOn w:val="Normal"/>
    <w:next w:val="Normal"/>
    <w:autoRedefine/>
    <w:uiPriority w:val="99"/>
    <w:semiHidden/>
    <w:unhideWhenUsed/>
    <w:pPr>
      <w:spacing w:after="0"/>
      <w:ind w:left="400" w:hanging="200"/>
    </w:pPr>
  </w:style>
  <w:style w:type="paragraph" w:styleId="Index3">
    <w:name w:val="index 3"/>
    <w:basedOn w:val="Normal"/>
    <w:next w:val="Normal"/>
    <w:autoRedefine/>
    <w:uiPriority w:val="99"/>
    <w:semiHidden/>
    <w:unhideWhenUsed/>
    <w:pPr>
      <w:spacing w:after="0"/>
      <w:ind w:left="600" w:hanging="200"/>
    </w:pPr>
  </w:style>
  <w:style w:type="paragraph" w:styleId="Index4">
    <w:name w:val="index 4"/>
    <w:basedOn w:val="Normal"/>
    <w:next w:val="Normal"/>
    <w:autoRedefine/>
    <w:uiPriority w:val="99"/>
    <w:semiHidden/>
    <w:unhideWhenUsed/>
    <w:pPr>
      <w:spacing w:after="0"/>
      <w:ind w:left="800" w:hanging="200"/>
    </w:pPr>
  </w:style>
  <w:style w:type="paragraph" w:styleId="Index5">
    <w:name w:val="index 5"/>
    <w:basedOn w:val="Normal"/>
    <w:next w:val="Normal"/>
    <w:autoRedefine/>
    <w:uiPriority w:val="99"/>
    <w:semiHidden/>
    <w:unhideWhenUsed/>
    <w:pPr>
      <w:spacing w:after="0"/>
      <w:ind w:left="1000" w:hanging="200"/>
    </w:pPr>
  </w:style>
  <w:style w:type="paragraph" w:styleId="Index6">
    <w:name w:val="index 6"/>
    <w:basedOn w:val="Normal"/>
    <w:next w:val="Normal"/>
    <w:autoRedefine/>
    <w:uiPriority w:val="99"/>
    <w:semiHidden/>
    <w:unhideWhenUsed/>
    <w:pPr>
      <w:spacing w:after="0"/>
      <w:ind w:left="1200" w:hanging="200"/>
    </w:pPr>
  </w:style>
  <w:style w:type="paragraph" w:styleId="Index7">
    <w:name w:val="index 7"/>
    <w:basedOn w:val="Normal"/>
    <w:next w:val="Normal"/>
    <w:autoRedefine/>
    <w:uiPriority w:val="99"/>
    <w:semiHidden/>
    <w:unhideWhenUsed/>
    <w:pPr>
      <w:spacing w:after="0"/>
      <w:ind w:left="1400" w:hanging="200"/>
    </w:pPr>
  </w:style>
  <w:style w:type="paragraph" w:styleId="Index8">
    <w:name w:val="index 8"/>
    <w:basedOn w:val="Normal"/>
    <w:next w:val="Normal"/>
    <w:autoRedefine/>
    <w:uiPriority w:val="99"/>
    <w:semiHidden/>
    <w:unhideWhenUsed/>
    <w:pPr>
      <w:spacing w:after="0"/>
      <w:ind w:left="1600" w:hanging="200"/>
    </w:pPr>
  </w:style>
  <w:style w:type="paragraph" w:styleId="Index9">
    <w:name w:val="index 9"/>
    <w:basedOn w:val="Normal"/>
    <w:next w:val="Normal"/>
    <w:autoRedefine/>
    <w:uiPriority w:val="99"/>
    <w:semiHidden/>
    <w:unhideWhenUsed/>
    <w:pPr>
      <w:spacing w:after="0"/>
      <w:ind w:left="1800" w:hanging="200"/>
    </w:p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character" w:styleId="IntenseEmphasis">
    <w:name w:val="Intense Emphasis"/>
    <w:basedOn w:val="DefaultParagraphFont"/>
    <w:uiPriority w:val="99"/>
    <w:semiHidden/>
    <w:unhideWhenUsed/>
    <w:rPr>
      <w:b/>
      <w:bCs/>
      <w:i/>
      <w:iCs/>
      <w:color w:val="4F81BD" w:themeColor="accent1"/>
    </w:rPr>
  </w:style>
  <w:style w:type="paragraph" w:styleId="IntenseQuote">
    <w:name w:val="Intense Quote"/>
    <w:basedOn w:val="Normal"/>
    <w:next w:val="Normal"/>
    <w:link w:val="IntenseQuoteChar"/>
    <w:uiPriority w:val="99"/>
    <w:semiHidden/>
    <w:unhideWhenUse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rPr>
      <w:rFonts w:ascii="Arial" w:hAnsi="Arial" w:cs="Arial"/>
      <w:b/>
      <w:bCs/>
      <w:i/>
      <w:iCs/>
      <w:color w:val="4F81BD" w:themeColor="accent1"/>
      <w:szCs w:val="24"/>
      <w:lang w:eastAsia="en-US"/>
    </w:rPr>
  </w:style>
  <w:style w:type="character" w:styleId="IntenseReference">
    <w:name w:val="Intense Reference"/>
    <w:basedOn w:val="DefaultParagraphFont"/>
    <w:uiPriority w:val="99"/>
    <w:semiHidden/>
    <w:unhideWhenUsed/>
    <w:rPr>
      <w:b/>
      <w:bCs/>
      <w:smallCaps/>
      <w:color w:val="C0504D" w:themeColor="accent2"/>
      <w:spacing w:val="5"/>
      <w:u w:val="single"/>
    </w:rPr>
  </w:style>
  <w:style w:type="table" w:styleId="LightGrid">
    <w:name w:val="Light Grid"/>
    <w:basedOn w:val="TableNormal"/>
    <w:uiPriority w:val="99"/>
    <w:semiHidden/>
    <w:unhideWhenUse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unhideWhenUse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9"/>
    <w:semiHidden/>
    <w:unhideWhenUsed/>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9"/>
    <w:semiHidden/>
    <w:unhideWhenUsed/>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9"/>
    <w:semiHidden/>
    <w:unhideWhenUsed/>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9"/>
    <w:semiHidden/>
    <w:unhideWhenUsed/>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9"/>
    <w:semiHidden/>
    <w:unhideWhenUse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9"/>
    <w:semiHidden/>
    <w:unhideWhenUse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unhideWhenUse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9"/>
    <w:semiHidden/>
    <w:unhideWhenUsed/>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9"/>
    <w:semiHidden/>
    <w:unhideWhenUsed/>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9"/>
    <w:semiHidden/>
    <w:unhideWhenUsed/>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9"/>
    <w:semiHidden/>
    <w:unhideWhenUsed/>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9"/>
    <w:semiHidden/>
    <w:unhideWhenUse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9"/>
    <w:semiHidden/>
    <w:unhideWhenUse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unhideWhenUsed/>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9"/>
    <w:semiHidden/>
    <w:unhideWhenUsed/>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9"/>
    <w:semiHidden/>
    <w:unhideWhenUsed/>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9"/>
    <w:semiHidden/>
    <w:unhideWhenUsed/>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9"/>
    <w:semiHidden/>
    <w:unhideWhenUsed/>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9"/>
    <w:semiHidden/>
    <w:unhideWhenUsed/>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style>
  <w:style w:type="paragraph" w:styleId="List">
    <w:name w:val="List"/>
    <w:basedOn w:val="Normal"/>
    <w:uiPriority w:val="99"/>
    <w:semiHidden/>
    <w:unhideWhenUsed/>
    <w:pPr>
      <w:ind w:left="283" w:hanging="283"/>
      <w:contextualSpacing/>
    </w:pPr>
  </w:style>
  <w:style w:type="paragraph" w:styleId="List2">
    <w:name w:val="List 2"/>
    <w:basedOn w:val="Normal"/>
    <w:uiPriority w:val="99"/>
    <w:semiHidden/>
    <w:unhideWhenUsed/>
    <w:pPr>
      <w:ind w:left="566" w:hanging="283"/>
      <w:contextualSpacing/>
    </w:pPr>
  </w:style>
  <w:style w:type="paragraph" w:styleId="List3">
    <w:name w:val="List 3"/>
    <w:basedOn w:val="Normal"/>
    <w:uiPriority w:val="99"/>
    <w:semiHidden/>
    <w:unhideWhenUsed/>
    <w:pPr>
      <w:ind w:left="849" w:hanging="283"/>
      <w:contextualSpacing/>
    </w:pPr>
  </w:style>
  <w:style w:type="paragraph" w:styleId="List4">
    <w:name w:val="List 4"/>
    <w:basedOn w:val="Normal"/>
    <w:uiPriority w:val="99"/>
    <w:semiHidden/>
    <w:unhideWhenUsed/>
    <w:pPr>
      <w:ind w:left="1132" w:hanging="283"/>
      <w:contextualSpacing/>
    </w:pPr>
  </w:style>
  <w:style w:type="paragraph" w:styleId="List5">
    <w:name w:val="List 5"/>
    <w:basedOn w:val="Normal"/>
    <w:uiPriority w:val="99"/>
    <w:semiHidden/>
    <w:unhideWhenUsed/>
    <w:pPr>
      <w:ind w:left="1415" w:hanging="283"/>
      <w:contextualSpacing/>
    </w:pPr>
  </w:style>
  <w:style w:type="paragraph" w:styleId="ListBullet">
    <w:name w:val="List Bullet"/>
    <w:basedOn w:val="Normal"/>
    <w:uiPriority w:val="99"/>
    <w:semiHidden/>
    <w:unhideWhenUsed/>
    <w:pPr>
      <w:tabs>
        <w:tab w:val="num" w:pos="360"/>
      </w:tabs>
      <w:contextualSpacing/>
    </w:pPr>
  </w:style>
  <w:style w:type="paragraph" w:styleId="ListBullet2">
    <w:name w:val="List Bullet 2"/>
    <w:basedOn w:val="Normal"/>
    <w:uiPriority w:val="99"/>
    <w:semiHidden/>
    <w:unhideWhenUsed/>
    <w:pPr>
      <w:tabs>
        <w:tab w:val="num" w:pos="360"/>
      </w:tabs>
      <w:contextualSpacing/>
    </w:pPr>
  </w:style>
  <w:style w:type="paragraph" w:styleId="ListBullet3">
    <w:name w:val="List Bullet 3"/>
    <w:basedOn w:val="Normal"/>
    <w:uiPriority w:val="99"/>
    <w:semiHidden/>
    <w:unhideWhenUsed/>
    <w:pPr>
      <w:tabs>
        <w:tab w:val="num" w:pos="360"/>
      </w:tabs>
      <w:contextualSpacing/>
    </w:pPr>
  </w:style>
  <w:style w:type="paragraph" w:styleId="ListBullet4">
    <w:name w:val="List Bullet 4"/>
    <w:basedOn w:val="Normal"/>
    <w:uiPriority w:val="99"/>
    <w:semiHidden/>
    <w:unhideWhenUsed/>
    <w:pPr>
      <w:tabs>
        <w:tab w:val="num" w:pos="360"/>
      </w:tabs>
      <w:contextualSpacing/>
    </w:pPr>
  </w:style>
  <w:style w:type="paragraph" w:styleId="ListBullet5">
    <w:name w:val="List Bullet 5"/>
    <w:basedOn w:val="Normal"/>
    <w:uiPriority w:val="99"/>
    <w:semiHidden/>
    <w:unhideWhenUsed/>
    <w:pPr>
      <w:tabs>
        <w:tab w:val="num" w:pos="360"/>
      </w:tabs>
      <w:contextualSpacing/>
    </w:pPr>
  </w:style>
  <w:style w:type="paragraph" w:styleId="ListContinue">
    <w:name w:val="List Continue"/>
    <w:basedOn w:val="Normal"/>
    <w:uiPriority w:val="99"/>
    <w:semiHidden/>
    <w:unhideWhenUsed/>
    <w:pPr>
      <w:spacing w:after="120"/>
      <w:ind w:left="283"/>
      <w:contextualSpacing/>
    </w:pPr>
  </w:style>
  <w:style w:type="paragraph" w:styleId="ListContinue2">
    <w:name w:val="List Continue 2"/>
    <w:basedOn w:val="Normal"/>
    <w:uiPriority w:val="99"/>
    <w:semiHidden/>
    <w:unhideWhenUsed/>
    <w:pPr>
      <w:spacing w:after="120"/>
      <w:ind w:left="566"/>
      <w:contextualSpacing/>
    </w:pPr>
  </w:style>
  <w:style w:type="paragraph" w:styleId="ListContinue3">
    <w:name w:val="List Continue 3"/>
    <w:basedOn w:val="Normal"/>
    <w:uiPriority w:val="99"/>
    <w:semiHidden/>
    <w:unhideWhenUsed/>
    <w:pPr>
      <w:spacing w:after="120"/>
      <w:ind w:left="849"/>
      <w:contextualSpacing/>
    </w:pPr>
  </w:style>
  <w:style w:type="paragraph" w:styleId="ListContinue4">
    <w:name w:val="List Continue 4"/>
    <w:basedOn w:val="Normal"/>
    <w:uiPriority w:val="99"/>
    <w:semiHidden/>
    <w:unhideWhenUsed/>
    <w:pPr>
      <w:spacing w:after="120"/>
      <w:ind w:left="1132"/>
      <w:contextualSpacing/>
    </w:pPr>
  </w:style>
  <w:style w:type="paragraph" w:styleId="ListContinue5">
    <w:name w:val="List Continue 5"/>
    <w:basedOn w:val="Normal"/>
    <w:uiPriority w:val="99"/>
    <w:semiHidden/>
    <w:unhideWhenUsed/>
    <w:pPr>
      <w:spacing w:after="120"/>
      <w:ind w:left="1415"/>
      <w:contextualSpacing/>
    </w:pPr>
  </w:style>
  <w:style w:type="paragraph" w:styleId="ListNumber">
    <w:name w:val="List Number"/>
    <w:basedOn w:val="Normal"/>
    <w:uiPriority w:val="99"/>
    <w:semiHidden/>
    <w:unhideWhenUsed/>
    <w:pPr>
      <w:tabs>
        <w:tab w:val="num" w:pos="360"/>
      </w:tabs>
      <w:contextualSpacing/>
    </w:pPr>
  </w:style>
  <w:style w:type="paragraph" w:styleId="ListNumber2">
    <w:name w:val="List Number 2"/>
    <w:basedOn w:val="Normal"/>
    <w:uiPriority w:val="99"/>
    <w:semiHidden/>
    <w:unhideWhenUsed/>
    <w:pPr>
      <w:tabs>
        <w:tab w:val="num" w:pos="360"/>
      </w:tabs>
      <w:contextualSpacing/>
    </w:pPr>
  </w:style>
  <w:style w:type="paragraph" w:styleId="ListNumber3">
    <w:name w:val="List Number 3"/>
    <w:basedOn w:val="Normal"/>
    <w:uiPriority w:val="99"/>
    <w:semiHidden/>
    <w:unhideWhenUsed/>
    <w:pPr>
      <w:tabs>
        <w:tab w:val="num" w:pos="360"/>
      </w:tabs>
      <w:contextualSpacing/>
    </w:pPr>
  </w:style>
  <w:style w:type="paragraph" w:styleId="ListNumber4">
    <w:name w:val="List Number 4"/>
    <w:basedOn w:val="Normal"/>
    <w:uiPriority w:val="99"/>
    <w:semiHidden/>
    <w:unhideWhenUsed/>
    <w:pPr>
      <w:tabs>
        <w:tab w:val="num" w:pos="360"/>
      </w:tabs>
      <w:contextualSpacing/>
    </w:pPr>
  </w:style>
  <w:style w:type="paragraph" w:styleId="ListNumber5">
    <w:name w:val="List Number 5"/>
    <w:basedOn w:val="Normal"/>
    <w:uiPriority w:val="99"/>
    <w:semiHidden/>
    <w:unhideWhenUsed/>
    <w:pPr>
      <w:tabs>
        <w:tab w:val="num" w:pos="360"/>
      </w:tabs>
      <w:contextualSpacing/>
    </w:pPr>
  </w:style>
  <w:style w:type="paragraph" w:styleId="ListParagraph">
    <w:name w:val="List Paragraph"/>
    <w:basedOn w:val="Normal"/>
    <w:uiPriority w:val="34"/>
    <w:unhideWhenUsed/>
    <w:qFormat/>
    <w:pPr>
      <w:ind w:left="72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basedOn w:val="DefaultParagraphFont"/>
    <w:link w:val="MacroText"/>
    <w:uiPriority w:val="99"/>
    <w:rPr>
      <w:rFonts w:ascii="Consolas" w:hAnsi="Consolas" w:cs="Consolas"/>
      <w:lang w:eastAsia="en-US"/>
    </w:rPr>
  </w:style>
  <w:style w:type="table" w:styleId="MediumGrid1">
    <w:name w:val="Medium Grid 1"/>
    <w:basedOn w:val="TableNormal"/>
    <w:uiPriority w:val="99"/>
    <w:semiHidden/>
    <w:unhideWhenUse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unhideWhenUse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9"/>
    <w:semiHidden/>
    <w:unhideWhenUsed/>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9"/>
    <w:semiHidden/>
    <w:unhideWhenUsed/>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9"/>
    <w:semiHidden/>
    <w:unhideWhenUsed/>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9"/>
    <w:semiHidden/>
    <w:unhideWhenUsed/>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9"/>
    <w:semiHidden/>
    <w:unhideWhenUse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9"/>
    <w:semiHidden/>
    <w:unhideWhenUse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unhideWhenUsed/>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9"/>
    <w:semiHidden/>
    <w:unhideWhenUsed/>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9"/>
    <w:semiHidden/>
    <w:unhideWhenUsed/>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9"/>
    <w:semiHidden/>
    <w:unhideWhenUsed/>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9"/>
    <w:semiHidden/>
    <w:unhideWhenUsed/>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9"/>
    <w:semiHidden/>
    <w:unhideWhenUsed/>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unhideWhenUse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unhideWhenUse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unhideWhenUsed/>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unhideWhenUsed/>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unhideWhenUsed/>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unhideWhenUsed/>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unhideWhenUse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rPr>
      <w:rFonts w:asciiTheme="majorHAnsi" w:eastAsiaTheme="majorEastAsia" w:hAnsiTheme="majorHAnsi" w:cstheme="majorBidi"/>
      <w:sz w:val="24"/>
      <w:szCs w:val="24"/>
      <w:shd w:val="pct20" w:color="auto" w:fill="auto"/>
      <w:lang w:eastAsia="en-US"/>
    </w:rPr>
  </w:style>
  <w:style w:type="paragraph" w:styleId="NoSpacing">
    <w:name w:val="No Spacing"/>
    <w:uiPriority w:val="99"/>
    <w:semiHidden/>
    <w:unhideWhenUsed/>
    <w:pPr>
      <w:jc w:val="both"/>
    </w:pPr>
    <w:rPr>
      <w:rFonts w:ascii="Arial" w:hAnsi="Arial" w:cs="Arial"/>
      <w:szCs w:val="24"/>
      <w:lang w:eastAsia="en-US"/>
    </w:rPr>
  </w:style>
  <w:style w:type="paragraph" w:styleId="NormalWeb">
    <w:name w:val="Normal (Web)"/>
    <w:basedOn w:val="Normal"/>
    <w:uiPriority w:val="99"/>
    <w:semiHidden/>
    <w:unhideWhenUsed/>
    <w:rPr>
      <w:rFonts w:ascii="Times New Roman" w:hAnsi="Times New Roman" w:cs="Times New Roman"/>
      <w:sz w:val="24"/>
    </w:rPr>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pPr>
      <w:spacing w:after="0"/>
    </w:pPr>
  </w:style>
  <w:style w:type="character" w:customStyle="1" w:styleId="NoteHeadingChar">
    <w:name w:val="Note Heading Char"/>
    <w:basedOn w:val="DefaultParagraphFont"/>
    <w:link w:val="NoteHeading"/>
    <w:uiPriority w:val="99"/>
    <w:rPr>
      <w:rFonts w:ascii="Arial" w:hAnsi="Arial" w:cs="Arial"/>
      <w:szCs w:val="24"/>
      <w:lang w:eastAsia="en-US"/>
    </w:rPr>
  </w:style>
  <w:style w:type="character" w:styleId="PlaceholderText">
    <w:name w:val="Placeholder Text"/>
    <w:basedOn w:val="DefaultParagraphFont"/>
    <w:uiPriority w:val="99"/>
    <w:unhideWhenUsed/>
    <w:rPr>
      <w:color w:val="808080"/>
    </w:rPr>
  </w:style>
  <w:style w:type="paragraph" w:styleId="PlainText">
    <w:name w:val="Plain Text"/>
    <w:basedOn w:val="Normal"/>
    <w:link w:val="PlainTextChar"/>
    <w:uiPriority w:val="99"/>
    <w:semiHidden/>
    <w:unhideWhenUsed/>
    <w:pPr>
      <w:spacing w:after="0"/>
    </w:pPr>
    <w:rPr>
      <w:rFonts w:ascii="Consolas" w:hAnsi="Consolas" w:cs="Consolas"/>
      <w:sz w:val="21"/>
      <w:szCs w:val="21"/>
    </w:rPr>
  </w:style>
  <w:style w:type="character" w:customStyle="1" w:styleId="PlainTextChar">
    <w:name w:val="Plain Text Char"/>
    <w:basedOn w:val="DefaultParagraphFont"/>
    <w:link w:val="PlainText"/>
    <w:uiPriority w:val="99"/>
    <w:rPr>
      <w:rFonts w:ascii="Consolas" w:hAnsi="Consolas" w:cs="Consolas"/>
      <w:sz w:val="21"/>
      <w:szCs w:val="21"/>
      <w:lang w:eastAsia="en-US"/>
    </w:rPr>
  </w:style>
  <w:style w:type="paragraph" w:styleId="Quote">
    <w:name w:val="Quote"/>
    <w:basedOn w:val="Normal"/>
    <w:next w:val="Normal"/>
    <w:link w:val="QuoteChar"/>
    <w:uiPriority w:val="99"/>
    <w:semiHidden/>
    <w:unhideWhenUsed/>
    <w:rPr>
      <w:i/>
      <w:iCs/>
      <w:color w:val="000000" w:themeColor="text1"/>
    </w:rPr>
  </w:style>
  <w:style w:type="character" w:customStyle="1" w:styleId="QuoteChar">
    <w:name w:val="Quote Char"/>
    <w:basedOn w:val="DefaultParagraphFont"/>
    <w:link w:val="Quote"/>
    <w:uiPriority w:val="99"/>
    <w:rPr>
      <w:rFonts w:ascii="Arial" w:hAnsi="Arial" w:cs="Arial"/>
      <w:i/>
      <w:iCs/>
      <w:color w:val="000000" w:themeColor="text1"/>
      <w:szCs w:val="24"/>
      <w:lang w:eastAsia="en-US"/>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29"/>
    <w:rPr>
      <w:rFonts w:ascii="Arial" w:hAnsi="Arial" w:cs="Arial"/>
      <w:szCs w:val="24"/>
      <w:lang w:eastAsia="en-US"/>
    </w:rPr>
  </w:style>
  <w:style w:type="paragraph" w:styleId="Signature">
    <w:name w:val="Signature"/>
    <w:basedOn w:val="Normal"/>
    <w:link w:val="SignatureChar"/>
    <w:uiPriority w:val="99"/>
    <w:semiHidden/>
    <w:unhideWhenUsed/>
    <w:pPr>
      <w:spacing w:after="0"/>
      <w:ind w:left="4252"/>
    </w:pPr>
  </w:style>
  <w:style w:type="character" w:customStyle="1" w:styleId="SignatureChar">
    <w:name w:val="Signature Char"/>
    <w:basedOn w:val="DefaultParagraphFont"/>
    <w:link w:val="Signature"/>
    <w:uiPriority w:val="99"/>
    <w:rPr>
      <w:rFonts w:ascii="Arial" w:hAnsi="Arial" w:cs="Arial"/>
      <w:szCs w:val="24"/>
      <w:lang w:eastAsia="en-US"/>
    </w:rPr>
  </w:style>
  <w:style w:type="character" w:styleId="Strong">
    <w:name w:val="Strong"/>
    <w:basedOn w:val="DefaultParagraphFont"/>
    <w:uiPriority w:val="99"/>
    <w:semiHidden/>
    <w:unhideWhenUsed/>
    <w:rPr>
      <w:b/>
      <w:bCs/>
    </w:rPr>
  </w:style>
  <w:style w:type="character" w:styleId="SubtleEmphasis">
    <w:name w:val="Subtle Emphasis"/>
    <w:basedOn w:val="DefaultParagraphFont"/>
    <w:uiPriority w:val="99"/>
    <w:semiHidden/>
    <w:unhideWhenUsed/>
    <w:rPr>
      <w:i/>
      <w:iCs/>
      <w:color w:val="808080" w:themeColor="text1" w:themeTint="7F"/>
    </w:rPr>
  </w:style>
  <w:style w:type="character" w:styleId="SubtleReference">
    <w:name w:val="Subtle Reference"/>
    <w:basedOn w:val="DefaultParagraphFont"/>
    <w:uiPriority w:val="99"/>
    <w:semiHidden/>
    <w:unhideWhenUsed/>
    <w:rPr>
      <w:smallCaps/>
      <w:color w:val="C0504D" w:themeColor="accent2"/>
      <w:u w:val="single"/>
    </w:rPr>
  </w:style>
  <w:style w:type="table" w:styleId="Table3Deffects1">
    <w:name w:val="Table 3D effects 1"/>
    <w:basedOn w:val="TableNormal"/>
    <w:uiPriority w:val="99"/>
    <w:semiHidden/>
    <w:unhideWhenUsed/>
    <w:pPr>
      <w:spacing w:after="24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pPr>
      <w:spacing w:after="24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pPr>
      <w:spacing w:after="24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pPr>
      <w:spacing w:after="24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pPr>
      <w:spacing w:after="24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pPr>
      <w:spacing w:after="24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pPr>
      <w:spacing w:after="24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pPr>
      <w:spacing w:after="24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pPr>
      <w:spacing w:after="24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pPr>
      <w:spacing w:after="24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pPr>
      <w:spacing w:after="24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pPr>
      <w:spacing w:after="24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pPr>
      <w:spacing w:after="24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pPr>
      <w:spacing w:after="24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pPr>
      <w:spacing w:after="24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pPr>
      <w:spacing w:after="24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semiHidden/>
    <w:unhideWhenUs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pPr>
      <w:spacing w:after="24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pPr>
      <w:spacing w:after="24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pPr>
      <w:spacing w:after="24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pPr>
      <w:spacing w:after="24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pPr>
      <w:spacing w:after="24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pPr>
      <w:spacing w:after="24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pPr>
      <w:spacing w:after="24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pPr>
      <w:spacing w:after="24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pPr>
      <w:spacing w:after="24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pPr>
      <w:spacing w:after="24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pPr>
      <w:spacing w:after="24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pPr>
      <w:spacing w:after="24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pPr>
      <w:spacing w:after="24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pPr>
      <w:spacing w:after="24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pPr>
      <w:spacing w:after="24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pPr>
      <w:spacing w:after="24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pPr>
      <w:spacing w:after="0"/>
      <w:ind w:left="200" w:hanging="200"/>
    </w:pPr>
  </w:style>
  <w:style w:type="paragraph" w:styleId="TableofFigures">
    <w:name w:val="table of figures"/>
    <w:basedOn w:val="Normal"/>
    <w:next w:val="Normal"/>
    <w:uiPriority w:val="99"/>
    <w:semiHidden/>
    <w:unhideWhenUsed/>
    <w:pPr>
      <w:spacing w:after="0"/>
    </w:pPr>
  </w:style>
  <w:style w:type="table" w:styleId="TableProfessional">
    <w:name w:val="Table Professional"/>
    <w:basedOn w:val="TableNormal"/>
    <w:uiPriority w:val="99"/>
    <w:semiHidden/>
    <w:unhideWhenUsed/>
    <w:pPr>
      <w:spacing w:after="24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pPr>
      <w:spacing w:after="24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pPr>
      <w:spacing w:after="24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pPr>
      <w:spacing w:after="24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pPr>
      <w:spacing w:after="24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pPr>
      <w:spacing w:after="24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pPr>
      <w:spacing w:after="24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pPr>
      <w:spacing w:after="24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pPr>
      <w:spacing w:after="24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pPr>
      <w:spacing w:before="120"/>
    </w:pPr>
    <w:rPr>
      <w:rFonts w:asciiTheme="majorHAnsi" w:eastAsiaTheme="majorEastAsia" w:hAnsiTheme="majorHAnsi" w:cstheme="majorBidi"/>
      <w:b/>
      <w:bCs/>
      <w:sz w:val="24"/>
    </w:rPr>
  </w:style>
  <w:style w:type="paragraph" w:styleId="TOC3">
    <w:name w:val="toc 3"/>
    <w:basedOn w:val="Normal"/>
    <w:next w:val="Normal"/>
    <w:autoRedefine/>
    <w:uiPriority w:val="99"/>
    <w:semiHidden/>
    <w:unhideWhenUsed/>
    <w:pPr>
      <w:spacing w:after="100"/>
      <w:ind w:left="400"/>
    </w:pPr>
  </w:style>
  <w:style w:type="paragraph" w:styleId="TOC4">
    <w:name w:val="toc 4"/>
    <w:basedOn w:val="Normal"/>
    <w:next w:val="Normal"/>
    <w:autoRedefine/>
    <w:uiPriority w:val="99"/>
    <w:semiHidden/>
    <w:unhideWhenUsed/>
    <w:pPr>
      <w:spacing w:after="100"/>
      <w:ind w:left="600"/>
    </w:pPr>
  </w:style>
  <w:style w:type="paragraph" w:styleId="TOC5">
    <w:name w:val="toc 5"/>
    <w:basedOn w:val="Normal"/>
    <w:next w:val="Normal"/>
    <w:autoRedefine/>
    <w:uiPriority w:val="99"/>
    <w:semiHidden/>
    <w:unhideWhenUsed/>
    <w:pPr>
      <w:spacing w:after="100"/>
      <w:ind w:left="800"/>
    </w:pPr>
  </w:style>
  <w:style w:type="paragraph" w:styleId="TOC6">
    <w:name w:val="toc 6"/>
    <w:basedOn w:val="Normal"/>
    <w:next w:val="Normal"/>
    <w:autoRedefine/>
    <w:uiPriority w:val="99"/>
    <w:semiHidden/>
    <w:unhideWhenUsed/>
    <w:pPr>
      <w:spacing w:after="100"/>
      <w:ind w:left="1000"/>
    </w:pPr>
  </w:style>
  <w:style w:type="paragraph" w:styleId="TOC7">
    <w:name w:val="toc 7"/>
    <w:basedOn w:val="Normal"/>
    <w:next w:val="Normal"/>
    <w:autoRedefine/>
    <w:uiPriority w:val="99"/>
    <w:semiHidden/>
    <w:unhideWhenUsed/>
    <w:pPr>
      <w:spacing w:after="100"/>
      <w:ind w:left="1200"/>
    </w:pPr>
  </w:style>
  <w:style w:type="paragraph" w:styleId="TOC8">
    <w:name w:val="toc 8"/>
    <w:basedOn w:val="Normal"/>
    <w:next w:val="Normal"/>
    <w:autoRedefine/>
    <w:uiPriority w:val="99"/>
    <w:semiHidden/>
    <w:unhideWhenUsed/>
    <w:pPr>
      <w:spacing w:after="100"/>
      <w:ind w:left="1400"/>
    </w:pPr>
  </w:style>
  <w:style w:type="paragraph" w:styleId="TOC9">
    <w:name w:val="toc 9"/>
    <w:basedOn w:val="Normal"/>
    <w:next w:val="Normal"/>
    <w:autoRedefine/>
    <w:uiPriority w:val="99"/>
    <w:semiHidden/>
    <w:unhideWhenUsed/>
    <w:pPr>
      <w:spacing w:after="100"/>
      <w:ind w:left="1600"/>
    </w:pPr>
  </w:style>
  <w:style w:type="paragraph" w:styleId="TOCHeading">
    <w:name w:val="TOC Heading"/>
    <w:basedOn w:val="Heading1"/>
    <w:next w:val="Normal"/>
    <w:uiPriority w:val="99"/>
    <w:semiHidden/>
    <w:unhideWhenUsed/>
    <w:pPr>
      <w:keepLines/>
      <w:spacing w:before="480" w:after="0"/>
      <w:jc w:val="both"/>
      <w:outlineLvl w:val="9"/>
    </w:pPr>
    <w:rPr>
      <w:rFonts w:asciiTheme="majorHAnsi" w:eastAsiaTheme="majorEastAsia" w:hAnsiTheme="majorHAnsi" w:cstheme="majorBidi"/>
      <w:color w:val="365F91" w:themeColor="accent1" w:themeShade="BF"/>
      <w:sz w:val="28"/>
      <w:szCs w:val="28"/>
    </w:rPr>
  </w:style>
  <w:style w:type="paragraph" w:customStyle="1" w:styleId="PartiesNumbered">
    <w:name w:val="*Parties=Numbered"/>
    <w:basedOn w:val="zz1794baseparties"/>
    <w:uiPriority w:val="6"/>
    <w:qFormat/>
    <w:pPr>
      <w:numPr>
        <w:numId w:val="1"/>
      </w:numPr>
      <w:spacing w:line="360" w:lineRule="auto"/>
    </w:pPr>
  </w:style>
  <w:style w:type="paragraph" w:customStyle="1" w:styleId="BodyTextPrecedentNote">
    <w:name w:val="#BodyText=Precedent Note"/>
    <w:basedOn w:val="BodyText0"/>
    <w:uiPriority w:val="3"/>
    <w:qFormat/>
    <w:rPr>
      <w:b/>
      <w:i/>
      <w:color w:val="002060"/>
    </w:rPr>
  </w:style>
  <w:style w:type="paragraph" w:customStyle="1" w:styleId="Body">
    <w:name w:val="Body"/>
    <w:uiPriority w:val="29"/>
    <w:qFormat/>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eastAsia="en-GB"/>
    </w:rPr>
  </w:style>
  <w:style w:type="numbering" w:customStyle="1" w:styleId="ImportedStyle2">
    <w:name w:val="Imported Style 2"/>
    <w:pPr>
      <w:numPr>
        <w:numId w:val="2"/>
      </w:numPr>
    </w:pPr>
  </w:style>
  <w:style w:type="paragraph" w:customStyle="1" w:styleId="DocsID">
    <w:name w:val="DocsID"/>
    <w:basedOn w:val="Normal"/>
    <w:uiPriority w:val="29"/>
    <w:qFormat/>
    <w:pPr>
      <w:spacing w:before="20" w:after="0"/>
      <w:jc w:val="left"/>
    </w:pPr>
    <w:rPr>
      <w:rFonts w:cs="Times New Roman"/>
      <w:sz w:val="16"/>
      <w:szCs w:val="20"/>
    </w:rPr>
  </w:style>
  <w:style w:type="paragraph" w:styleId="Revision">
    <w:name w:val="Revision"/>
    <w:hidden/>
    <w:uiPriority w:val="99"/>
    <w:semiHidden/>
    <w:rsid w:val="00D618BC"/>
    <w:rPr>
      <w:rFonts w:ascii="Arial" w:hAnsi="Arial" w:cs="Arial"/>
      <w:szCs w:val="24"/>
      <w:lang w:eastAsia="en-US"/>
    </w:rPr>
  </w:style>
  <w:style w:type="character" w:customStyle="1" w:styleId="FooterChar">
    <w:name w:val="Footer Char"/>
    <w:basedOn w:val="DefaultParagraphFont"/>
    <w:link w:val="Footer"/>
    <w:uiPriority w:val="99"/>
    <w:rsid w:val="008F3178"/>
    <w:rPr>
      <w:rFonts w:ascii="Arial" w:hAnsi="Arial" w:cs="Arial"/>
      <w:szCs w:val="24"/>
      <w:lang w:val="sl-SI" w:eastAsia="fr-FR"/>
    </w:rPr>
  </w:style>
  <w:style w:type="character" w:customStyle="1" w:styleId="Nerazreenaomemba1">
    <w:name w:val="Nerazrešena omemba1"/>
    <w:basedOn w:val="DefaultParagraphFont"/>
    <w:uiPriority w:val="99"/>
    <w:semiHidden/>
    <w:unhideWhenUsed/>
    <w:rsid w:val="00433B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650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coca-colahellenic.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9D12CAA55B9F4C886FA952C9BDD02B" ma:contentTypeVersion="11" ma:contentTypeDescription="Create a new document." ma:contentTypeScope="" ma:versionID="784752c1085279de2cf2d439d35c77db">
  <xsd:schema xmlns:xsd="http://www.w3.org/2001/XMLSchema" xmlns:xs="http://www.w3.org/2001/XMLSchema" xmlns:p="http://schemas.microsoft.com/office/2006/metadata/properties" xmlns:ns3="47f21d4f-41c8-454b-9169-35f1130fb6f8" xmlns:ns4="3a7b3b8e-9f9c-4996-adb1-b8ad5f947802" targetNamespace="http://schemas.microsoft.com/office/2006/metadata/properties" ma:root="true" ma:fieldsID="6c4f8bab26c1bea0f02b705cd87c8d93" ns3:_="" ns4:_="">
    <xsd:import namespace="47f21d4f-41c8-454b-9169-35f1130fb6f8"/>
    <xsd:import namespace="3a7b3b8e-9f9c-4996-adb1-b8ad5f947802"/>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f21d4f-41c8-454b-9169-35f1130fb6f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a7b3b8e-9f9c-4996-adb1-b8ad5f94780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properties xmlns="http://www.imanage.com/work/xmlschema">
  <documentid>UK!768079746.3</documentid>
  <senderid>LUFH</senderid>
  <senderemail>LUBNA.FAHOUM@NORTONROSEFULBRIGHT.COM</senderemail>
  <lastmodified>2026-04-02T16:07:00.0000000+01:00</lastmodified>
  <database>UK</database>
</properties>
</file>

<file path=customXml/itemProps1.xml><?xml version="1.0" encoding="utf-8"?>
<ds:datastoreItem xmlns:ds="http://schemas.openxmlformats.org/officeDocument/2006/customXml" ds:itemID="{C35370B9-12A8-4A6A-A7C8-A3E953473115}">
  <ds:schemaRefs>
    <ds:schemaRef ds:uri="http://schemas.openxmlformats.org/officeDocument/2006/bibliography"/>
  </ds:schemaRefs>
</ds:datastoreItem>
</file>

<file path=customXml/itemProps2.xml><?xml version="1.0" encoding="utf-8"?>
<ds:datastoreItem xmlns:ds="http://schemas.openxmlformats.org/officeDocument/2006/customXml" ds:itemID="{7BFA64B0-5F1C-4B2D-9924-C78C42319FFB}">
  <ds:schemaRefs>
    <ds:schemaRef ds:uri="http://schemas.microsoft.com/sharepoint/v3/contenttype/forms"/>
  </ds:schemaRefs>
</ds:datastoreItem>
</file>

<file path=customXml/itemProps3.xml><?xml version="1.0" encoding="utf-8"?>
<ds:datastoreItem xmlns:ds="http://schemas.openxmlformats.org/officeDocument/2006/customXml" ds:itemID="{0CB6A345-83F8-4745-A2F5-DA9001EDCD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f21d4f-41c8-454b-9169-35f1130fb6f8"/>
    <ds:schemaRef ds:uri="3a7b3b8e-9f9c-4996-adb1-b8ad5f947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54B2D1-C965-40BC-B086-2F3BBE5CA74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487E850-E9E3-4EB9-A0F4-EDE9DE6307B7}">
  <ds:schemaRefs>
    <ds:schemaRef ds:uri="http://www.imanage.com/work/xmlschema"/>
  </ds:schemaRefs>
</ds:datastoreItem>
</file>

<file path=docMetadata/LabelInfo.xml><?xml version="1.0" encoding="utf-8"?>
<clbl:labelList xmlns:clbl="http://schemas.microsoft.com/office/2020/mipLabelMetadata">
  <clbl:label id="{3eafc314-1a73-4a2e-9bf6-da3a1427c4d9}" enabled="1" method="Standard" siteId="{7a67a070-8ce9-4692-b1af-bf788306bc66}" removed="0"/>
</clbl:labelList>
</file>

<file path=docProps/app.xml><?xml version="1.0" encoding="utf-8"?>
<Properties xmlns="http://schemas.openxmlformats.org/officeDocument/2006/extended-properties" xmlns:vt="http://schemas.openxmlformats.org/officeDocument/2006/docPropsVTypes">
  <Template>Normal</Template>
  <TotalTime>207</TotalTime>
  <Pages>6</Pages>
  <Words>1740</Words>
  <Characters>9923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MANUELA CESTA</dc:creator>
  <cp:lastModifiedBy>Zan Novak</cp:lastModifiedBy>
  <cp:revision>18</cp:revision>
  <dcterms:created xsi:type="dcterms:W3CDTF">2026-09-29T12:40:00Z</dcterms:created>
  <dcterms:modified xsi:type="dcterms:W3CDTF">2026-10-05T10:24:00Z</dcterms:modified>
</cp:coreProperties>
</file>